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21" w:rsidRPr="00F015EA" w:rsidRDefault="00225321" w:rsidP="00225321">
      <w:pPr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  <w:r w:rsidRPr="00F015EA">
        <w:rPr>
          <w:rFonts w:ascii="Tahoma" w:hAnsi="Tahoma" w:cs="Tahoma"/>
          <w:b/>
          <w:caps/>
          <w:spacing w:val="30"/>
          <w:sz w:val="20"/>
          <w:szCs w:val="20"/>
        </w:rPr>
        <w:t xml:space="preserve">KÚPNA Zmluva </w:t>
      </w:r>
    </w:p>
    <w:p w:rsidR="00225321" w:rsidRPr="00F015EA" w:rsidRDefault="00225321" w:rsidP="00225321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 xml:space="preserve">uzavretá podľa § 409 a nasl. zákona č. 513/1991 Zb. v znení neskorších predpisov (Obchodného zákonníka) </w:t>
      </w:r>
    </w:p>
    <w:p w:rsidR="00225321" w:rsidRPr="00F015EA" w:rsidRDefault="00225321" w:rsidP="00225321">
      <w:pPr>
        <w:widowControl w:val="0"/>
        <w:jc w:val="center"/>
        <w:rPr>
          <w:rFonts w:ascii="Tahoma" w:hAnsi="Tahoma" w:cs="Tahoma"/>
          <w:sz w:val="20"/>
          <w:szCs w:val="20"/>
        </w:rPr>
      </w:pPr>
    </w:p>
    <w:p w:rsidR="00225321" w:rsidRPr="00F015EA" w:rsidRDefault="00225321" w:rsidP="00225321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Čl. I</w:t>
      </w:r>
    </w:p>
    <w:p w:rsidR="00225321" w:rsidRPr="00F015EA" w:rsidRDefault="00225321" w:rsidP="00225321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Zmluvné strany</w:t>
      </w:r>
    </w:p>
    <w:p w:rsidR="00225321" w:rsidRPr="00F015EA" w:rsidRDefault="00225321" w:rsidP="00225321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225321" w:rsidRPr="00F015EA" w:rsidRDefault="00225321" w:rsidP="00225321">
      <w:pPr>
        <w:pStyle w:val="Nadpis1"/>
        <w:numPr>
          <w:ilvl w:val="0"/>
          <w:numId w:val="23"/>
        </w:numPr>
        <w:tabs>
          <w:tab w:val="left" w:pos="-6237"/>
          <w:tab w:val="num" w:pos="-6096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0" w:name="_Toc465921356"/>
      <w:r w:rsidRPr="00F015EA">
        <w:rPr>
          <w:rFonts w:ascii="Tahoma" w:hAnsi="Tahoma" w:cs="Tahoma"/>
          <w:sz w:val="20"/>
          <w:szCs w:val="20"/>
        </w:rPr>
        <w:t>Objednávateľ:</w:t>
      </w:r>
      <w:r w:rsidRPr="00F015EA">
        <w:rPr>
          <w:rFonts w:ascii="Tahoma" w:hAnsi="Tahoma" w:cs="Tahoma"/>
          <w:sz w:val="20"/>
          <w:szCs w:val="20"/>
        </w:rPr>
        <w:tab/>
      </w:r>
      <w:r w:rsidRPr="00F015EA">
        <w:rPr>
          <w:rFonts w:ascii="Tahoma" w:hAnsi="Tahoma" w:cs="Tahoma"/>
          <w:sz w:val="20"/>
          <w:szCs w:val="20"/>
        </w:rPr>
        <w:tab/>
      </w:r>
      <w:r w:rsidRPr="00F015EA">
        <w:rPr>
          <w:rFonts w:ascii="Tahoma" w:hAnsi="Tahoma" w:cs="Tahoma"/>
          <w:sz w:val="20"/>
          <w:szCs w:val="20"/>
        </w:rPr>
        <w:tab/>
        <w:t>BAMIPA, s.r.o.</w:t>
      </w:r>
      <w:r w:rsidRPr="00F015EA">
        <w:rPr>
          <w:rFonts w:ascii="Tahoma" w:hAnsi="Tahoma" w:cs="Tahoma"/>
          <w:sz w:val="20"/>
          <w:szCs w:val="20"/>
        </w:rPr>
        <w:tab/>
      </w:r>
      <w:bookmarkEnd w:id="0"/>
      <w:r w:rsidRPr="00F015EA">
        <w:rPr>
          <w:rFonts w:ascii="Tahoma" w:hAnsi="Tahoma" w:cs="Tahoma"/>
          <w:sz w:val="20"/>
          <w:szCs w:val="20"/>
        </w:rPr>
        <w:tab/>
      </w:r>
    </w:p>
    <w:p w:rsidR="00225321" w:rsidRPr="00F015EA" w:rsidRDefault="00225321" w:rsidP="00225321">
      <w:pPr>
        <w:pStyle w:val="Nadpis1"/>
        <w:tabs>
          <w:tab w:val="clear" w:pos="540"/>
          <w:tab w:val="left" w:pos="-6237"/>
        </w:tabs>
        <w:ind w:left="708"/>
        <w:jc w:val="both"/>
        <w:rPr>
          <w:rFonts w:ascii="Tahoma" w:hAnsi="Tahoma" w:cs="Tahoma"/>
          <w:sz w:val="20"/>
          <w:szCs w:val="20"/>
        </w:rPr>
      </w:pPr>
      <w:bookmarkStart w:id="1" w:name="_Toc465921357"/>
      <w:r w:rsidRPr="00F015EA">
        <w:rPr>
          <w:rFonts w:ascii="Tahoma" w:hAnsi="Tahoma" w:cs="Tahoma"/>
          <w:sz w:val="20"/>
          <w:szCs w:val="20"/>
        </w:rPr>
        <w:t xml:space="preserve">Sídlo: </w:t>
      </w:r>
      <w:r w:rsidRPr="00F015EA">
        <w:rPr>
          <w:rFonts w:ascii="Tahoma" w:hAnsi="Tahoma" w:cs="Tahoma"/>
          <w:sz w:val="20"/>
          <w:szCs w:val="20"/>
        </w:rPr>
        <w:tab/>
      </w:r>
      <w:r w:rsidRPr="00F015EA">
        <w:rPr>
          <w:rFonts w:ascii="Tahoma" w:hAnsi="Tahoma" w:cs="Tahoma"/>
          <w:sz w:val="20"/>
          <w:szCs w:val="20"/>
        </w:rPr>
        <w:tab/>
      </w:r>
      <w:r w:rsidRPr="00F015EA">
        <w:rPr>
          <w:rFonts w:ascii="Tahoma" w:hAnsi="Tahoma" w:cs="Tahoma"/>
          <w:sz w:val="20"/>
          <w:szCs w:val="20"/>
        </w:rPr>
        <w:tab/>
      </w:r>
      <w:r w:rsidRPr="00F015EA">
        <w:rPr>
          <w:rFonts w:ascii="Tahoma" w:hAnsi="Tahoma" w:cs="Tahoma"/>
          <w:sz w:val="20"/>
          <w:szCs w:val="20"/>
        </w:rPr>
        <w:tab/>
      </w:r>
      <w:bookmarkEnd w:id="1"/>
      <w:r w:rsidRPr="00F015EA">
        <w:rPr>
          <w:rFonts w:ascii="Tahoma" w:hAnsi="Tahoma" w:cs="Tahoma"/>
          <w:sz w:val="20"/>
          <w:szCs w:val="20"/>
        </w:rPr>
        <w:t xml:space="preserve">Továrenská 1219, 956 18 Bošany, </w:t>
      </w:r>
    </w:p>
    <w:p w:rsidR="00225321" w:rsidRPr="00F015EA" w:rsidRDefault="00225321" w:rsidP="00225321">
      <w:pPr>
        <w:pStyle w:val="Nadpis1"/>
        <w:tabs>
          <w:tab w:val="clear" w:pos="540"/>
          <w:tab w:val="left" w:pos="-6237"/>
        </w:tabs>
        <w:ind w:left="708"/>
        <w:jc w:val="both"/>
        <w:rPr>
          <w:rFonts w:ascii="Tahoma" w:hAnsi="Tahoma" w:cs="Tahoma"/>
          <w:sz w:val="20"/>
          <w:szCs w:val="20"/>
        </w:rPr>
      </w:pPr>
      <w:bookmarkStart w:id="2" w:name="_Toc465921358"/>
      <w:r w:rsidRPr="00F015EA">
        <w:rPr>
          <w:rFonts w:ascii="Tahoma" w:hAnsi="Tahoma" w:cs="Tahoma"/>
          <w:sz w:val="20"/>
          <w:szCs w:val="20"/>
        </w:rPr>
        <w:t xml:space="preserve">V zastúpení: </w:t>
      </w:r>
      <w:r w:rsidRPr="00F015EA">
        <w:rPr>
          <w:rFonts w:ascii="Tahoma" w:hAnsi="Tahoma" w:cs="Tahoma"/>
          <w:sz w:val="20"/>
          <w:szCs w:val="20"/>
        </w:rPr>
        <w:tab/>
      </w:r>
      <w:r w:rsidRPr="00F015EA">
        <w:rPr>
          <w:rFonts w:ascii="Tahoma" w:hAnsi="Tahoma" w:cs="Tahoma"/>
          <w:sz w:val="20"/>
          <w:szCs w:val="20"/>
        </w:rPr>
        <w:tab/>
      </w:r>
      <w:r w:rsidRPr="00F015EA">
        <w:rPr>
          <w:rFonts w:ascii="Tahoma" w:hAnsi="Tahoma" w:cs="Tahoma"/>
          <w:sz w:val="20"/>
          <w:szCs w:val="20"/>
        </w:rPr>
        <w:tab/>
        <w:t>JUDr. Ján Miškeje, konateľ</w:t>
      </w:r>
      <w:bookmarkEnd w:id="2"/>
    </w:p>
    <w:p w:rsidR="00225321" w:rsidRPr="00F015EA" w:rsidRDefault="00225321" w:rsidP="00225321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>IČO:</w:t>
      </w:r>
      <w:r w:rsidRPr="00F015EA">
        <w:rPr>
          <w:rFonts w:ascii="Tahoma" w:hAnsi="Tahoma" w:cs="Tahoma"/>
          <w:color w:val="auto"/>
          <w:sz w:val="20"/>
          <w:szCs w:val="20"/>
        </w:rPr>
        <w:tab/>
      </w:r>
      <w:r w:rsidRPr="00F015EA">
        <w:rPr>
          <w:rFonts w:ascii="Tahoma" w:hAnsi="Tahoma" w:cs="Tahoma"/>
          <w:color w:val="auto"/>
          <w:sz w:val="20"/>
          <w:szCs w:val="20"/>
        </w:rPr>
        <w:tab/>
      </w:r>
      <w:r w:rsidRPr="00F015EA">
        <w:rPr>
          <w:rFonts w:ascii="Tahoma" w:hAnsi="Tahoma" w:cs="Tahoma"/>
          <w:color w:val="auto"/>
          <w:sz w:val="20"/>
          <w:szCs w:val="20"/>
        </w:rPr>
        <w:tab/>
      </w:r>
      <w:r w:rsidRPr="00F015EA">
        <w:rPr>
          <w:rFonts w:ascii="Tahoma" w:hAnsi="Tahoma" w:cs="Tahoma"/>
          <w:color w:val="auto"/>
          <w:sz w:val="20"/>
          <w:szCs w:val="20"/>
        </w:rPr>
        <w:tab/>
        <w:t>36537608</w:t>
      </w:r>
      <w:r w:rsidRPr="00F015EA">
        <w:rPr>
          <w:rFonts w:ascii="Tahoma" w:hAnsi="Tahoma" w:cs="Tahoma"/>
          <w:color w:val="auto"/>
          <w:sz w:val="20"/>
          <w:szCs w:val="20"/>
        </w:rPr>
        <w:tab/>
      </w:r>
      <w:r w:rsidRPr="00F015EA">
        <w:rPr>
          <w:rFonts w:ascii="Tahoma" w:hAnsi="Tahoma" w:cs="Tahoma"/>
          <w:color w:val="auto"/>
          <w:sz w:val="20"/>
          <w:szCs w:val="20"/>
        </w:rPr>
        <w:tab/>
      </w:r>
      <w:r w:rsidRPr="00F015EA">
        <w:rPr>
          <w:rFonts w:ascii="Tahoma" w:hAnsi="Tahoma" w:cs="Tahoma"/>
          <w:color w:val="auto"/>
          <w:sz w:val="20"/>
          <w:szCs w:val="20"/>
        </w:rPr>
        <w:tab/>
      </w:r>
    </w:p>
    <w:p w:rsidR="00225321" w:rsidRPr="00F015EA" w:rsidRDefault="00225321" w:rsidP="00225321">
      <w:pPr>
        <w:ind w:left="345" w:firstLine="363"/>
        <w:rPr>
          <w:rFonts w:ascii="Tahoma" w:hAnsi="Tahoma" w:cs="Tahoma"/>
          <w:color w:val="FF0000"/>
          <w:sz w:val="20"/>
          <w:szCs w:val="20"/>
        </w:rPr>
      </w:pPr>
      <w:r w:rsidRPr="00F015EA">
        <w:rPr>
          <w:rStyle w:val="ra"/>
          <w:rFonts w:ascii="Tahoma" w:hAnsi="Tahoma" w:cs="Tahoma"/>
          <w:color w:val="auto"/>
          <w:sz w:val="20"/>
          <w:szCs w:val="20"/>
        </w:rPr>
        <w:t>DIČ:</w:t>
      </w:r>
      <w:r w:rsidRPr="00F015EA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F015EA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F015EA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F015EA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F015EA">
        <w:rPr>
          <w:rFonts w:ascii="Tahoma" w:hAnsi="Tahoma" w:cs="Tahoma"/>
          <w:color w:val="222222"/>
          <w:sz w:val="20"/>
          <w:szCs w:val="20"/>
        </w:rPr>
        <w:t>2020148647</w:t>
      </w:r>
      <w:r w:rsidRPr="00F015EA">
        <w:rPr>
          <w:rFonts w:ascii="Tahoma" w:hAnsi="Tahoma" w:cs="Tahoma"/>
          <w:color w:val="FF0000"/>
          <w:sz w:val="20"/>
          <w:szCs w:val="20"/>
        </w:rPr>
        <w:tab/>
      </w:r>
    </w:p>
    <w:p w:rsidR="00225321" w:rsidRPr="00F015EA" w:rsidRDefault="00225321" w:rsidP="00225321">
      <w:pPr>
        <w:ind w:left="345" w:firstLine="363"/>
        <w:rPr>
          <w:rFonts w:ascii="Tahoma" w:hAnsi="Tahoma" w:cs="Tahoma"/>
          <w:color w:val="FF0000"/>
          <w:sz w:val="20"/>
          <w:szCs w:val="20"/>
        </w:rPr>
      </w:pPr>
      <w:r w:rsidRPr="00F015EA">
        <w:rPr>
          <w:rStyle w:val="ra"/>
          <w:rFonts w:ascii="Tahoma" w:hAnsi="Tahoma" w:cs="Tahoma"/>
          <w:color w:val="auto"/>
          <w:sz w:val="20"/>
          <w:szCs w:val="20"/>
        </w:rPr>
        <w:t>IČ DPH:</w:t>
      </w:r>
      <w:r w:rsidRPr="00F015EA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F015EA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F015EA">
        <w:rPr>
          <w:rStyle w:val="ra"/>
          <w:rFonts w:ascii="Tahoma" w:hAnsi="Tahoma" w:cs="Tahoma"/>
          <w:color w:val="auto"/>
          <w:sz w:val="20"/>
          <w:szCs w:val="20"/>
        </w:rPr>
        <w:tab/>
      </w:r>
      <w:r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F015EA">
        <w:rPr>
          <w:rFonts w:ascii="Tahoma" w:hAnsi="Tahoma" w:cs="Tahoma"/>
          <w:color w:val="222222"/>
          <w:sz w:val="20"/>
          <w:szCs w:val="20"/>
        </w:rPr>
        <w:t>SK202014864</w:t>
      </w:r>
    </w:p>
    <w:p w:rsidR="00225321" w:rsidRPr="00F015EA" w:rsidRDefault="00225321" w:rsidP="00225321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>Bankové spojenie:</w:t>
      </w:r>
      <w:r w:rsidRPr="00F015EA">
        <w:rPr>
          <w:rFonts w:ascii="Tahoma" w:hAnsi="Tahoma" w:cs="Tahoma"/>
          <w:color w:val="auto"/>
          <w:sz w:val="20"/>
          <w:szCs w:val="20"/>
        </w:rPr>
        <w:tab/>
      </w:r>
      <w:r w:rsidRPr="00F015EA">
        <w:rPr>
          <w:rFonts w:ascii="Tahoma" w:hAnsi="Tahoma" w:cs="Tahoma"/>
          <w:color w:val="auto"/>
          <w:sz w:val="20"/>
          <w:szCs w:val="20"/>
        </w:rPr>
        <w:tab/>
        <w:t>VUB Banka, a.s.</w:t>
      </w:r>
    </w:p>
    <w:p w:rsidR="00225321" w:rsidRPr="00F015EA" w:rsidRDefault="00225321" w:rsidP="00225321">
      <w:pPr>
        <w:shd w:val="clear" w:color="auto" w:fill="FFFFFF"/>
        <w:ind w:firstLine="708"/>
        <w:rPr>
          <w:rFonts w:ascii="Tahoma" w:hAnsi="Tahoma" w:cs="Tahoma"/>
          <w:color w:val="222222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IBAN: </w:t>
      </w:r>
      <w:r w:rsidRPr="00F015EA">
        <w:rPr>
          <w:rFonts w:ascii="Tahoma" w:hAnsi="Tahoma" w:cs="Tahoma"/>
          <w:color w:val="auto"/>
          <w:sz w:val="20"/>
          <w:szCs w:val="20"/>
        </w:rPr>
        <w:tab/>
      </w:r>
      <w:r w:rsidRPr="00F015EA">
        <w:rPr>
          <w:rFonts w:ascii="Tahoma" w:hAnsi="Tahoma" w:cs="Tahoma"/>
          <w:color w:val="auto"/>
          <w:sz w:val="20"/>
          <w:szCs w:val="20"/>
        </w:rPr>
        <w:tab/>
      </w:r>
      <w:r w:rsidRPr="00F015EA">
        <w:rPr>
          <w:rFonts w:ascii="Tahoma" w:hAnsi="Tahoma" w:cs="Tahoma"/>
          <w:color w:val="auto"/>
          <w:sz w:val="20"/>
          <w:szCs w:val="20"/>
        </w:rPr>
        <w:tab/>
      </w:r>
      <w:r w:rsidRPr="00F015EA">
        <w:rPr>
          <w:rFonts w:ascii="Tahoma" w:hAnsi="Tahoma" w:cs="Tahoma"/>
          <w:color w:val="auto"/>
          <w:sz w:val="20"/>
          <w:szCs w:val="20"/>
        </w:rPr>
        <w:tab/>
      </w:r>
      <w:r w:rsidRPr="00F015EA">
        <w:rPr>
          <w:rFonts w:ascii="Tahoma" w:hAnsi="Tahoma" w:cs="Tahoma"/>
          <w:color w:val="222222"/>
          <w:sz w:val="20"/>
          <w:szCs w:val="20"/>
        </w:rPr>
        <w:t>SK48 0200 0000 0014 3231 5051</w:t>
      </w:r>
    </w:p>
    <w:p w:rsidR="00225321" w:rsidRPr="00F015EA" w:rsidRDefault="00225321" w:rsidP="00225321">
      <w:pPr>
        <w:ind w:left="345" w:firstLine="363"/>
        <w:rPr>
          <w:rFonts w:ascii="Tahoma" w:hAnsi="Tahoma" w:cs="Tahoma"/>
          <w:b/>
          <w:color w:val="FF0000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>Tel :</w:t>
      </w:r>
      <w:r w:rsidRPr="00F015EA">
        <w:rPr>
          <w:rFonts w:ascii="Tahoma" w:hAnsi="Tahoma" w:cs="Tahoma"/>
          <w:color w:val="auto"/>
          <w:sz w:val="20"/>
          <w:szCs w:val="20"/>
        </w:rPr>
        <w:tab/>
      </w:r>
      <w:r w:rsidRPr="00F015EA">
        <w:rPr>
          <w:rFonts w:ascii="Tahoma" w:hAnsi="Tahoma" w:cs="Tahoma"/>
          <w:color w:val="auto"/>
          <w:sz w:val="20"/>
          <w:szCs w:val="20"/>
        </w:rPr>
        <w:tab/>
      </w:r>
      <w:r w:rsidRPr="00F015EA">
        <w:rPr>
          <w:rFonts w:ascii="Tahoma" w:hAnsi="Tahoma" w:cs="Tahoma"/>
          <w:color w:val="auto"/>
          <w:sz w:val="20"/>
          <w:szCs w:val="20"/>
        </w:rPr>
        <w:tab/>
      </w:r>
      <w:r w:rsidRPr="00F015EA">
        <w:rPr>
          <w:rFonts w:ascii="Tahoma" w:hAnsi="Tahoma" w:cs="Tahoma"/>
          <w:color w:val="auto"/>
          <w:sz w:val="20"/>
          <w:szCs w:val="20"/>
        </w:rPr>
        <w:tab/>
      </w:r>
      <w:r w:rsidRPr="00F015EA">
        <w:rPr>
          <w:rFonts w:ascii="Tahoma" w:hAnsi="Tahoma" w:cs="Tahoma"/>
          <w:noProof/>
          <w:color w:val="auto"/>
          <w:sz w:val="20"/>
          <w:szCs w:val="20"/>
        </w:rPr>
        <w:t xml:space="preserve">+421 907726726       </w:t>
      </w:r>
    </w:p>
    <w:p w:rsidR="00225321" w:rsidRPr="00F015EA" w:rsidRDefault="00225321" w:rsidP="00225321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Email : </w:t>
      </w:r>
      <w:r w:rsidRPr="00F015EA">
        <w:rPr>
          <w:rFonts w:ascii="Tahoma" w:hAnsi="Tahoma" w:cs="Tahoma"/>
          <w:color w:val="auto"/>
          <w:sz w:val="20"/>
          <w:szCs w:val="20"/>
        </w:rPr>
        <w:tab/>
      </w:r>
      <w:r w:rsidRPr="00F015EA">
        <w:rPr>
          <w:rFonts w:ascii="Tahoma" w:hAnsi="Tahoma" w:cs="Tahoma"/>
          <w:color w:val="auto"/>
          <w:sz w:val="20"/>
          <w:szCs w:val="20"/>
        </w:rPr>
        <w:tab/>
      </w:r>
      <w:r w:rsidRPr="00F015EA"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hyperlink r:id="rId8" w:history="1">
        <w:r w:rsidRPr="00F015EA">
          <w:rPr>
            <w:rStyle w:val="Hypertextovprepojenie"/>
            <w:rFonts w:ascii="Tahoma" w:eastAsiaTheme="majorEastAsia" w:hAnsi="Tahoma" w:cs="Tahoma"/>
            <w:sz w:val="20"/>
            <w:szCs w:val="20"/>
          </w:rPr>
          <w:t>nakup@bamipa.sk</w:t>
        </w:r>
      </w:hyperlink>
      <w:r w:rsidRPr="00F015EA">
        <w:rPr>
          <w:rFonts w:ascii="Tahoma" w:hAnsi="Tahoma" w:cs="Tahoma"/>
          <w:color w:val="auto"/>
          <w:sz w:val="20"/>
          <w:szCs w:val="20"/>
        </w:rPr>
        <w:tab/>
      </w:r>
      <w:r w:rsidRPr="00F015EA">
        <w:rPr>
          <w:rFonts w:ascii="Tahoma" w:hAnsi="Tahoma" w:cs="Tahoma"/>
          <w:color w:val="auto"/>
          <w:sz w:val="20"/>
          <w:szCs w:val="20"/>
        </w:rPr>
        <w:tab/>
      </w:r>
      <w:r w:rsidRPr="00F015EA">
        <w:rPr>
          <w:rFonts w:ascii="Tahoma" w:hAnsi="Tahoma" w:cs="Tahoma"/>
          <w:color w:val="auto"/>
          <w:sz w:val="20"/>
          <w:szCs w:val="20"/>
        </w:rPr>
        <w:tab/>
      </w:r>
    </w:p>
    <w:p w:rsidR="00225321" w:rsidRPr="00F015EA" w:rsidRDefault="00225321" w:rsidP="00225321">
      <w:pPr>
        <w:pStyle w:val="Zkladntext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 xml:space="preserve"> (ďalej len : „Objednávateľ“ )</w:t>
      </w:r>
    </w:p>
    <w:p w:rsidR="00225321" w:rsidRPr="00F015EA" w:rsidRDefault="00225321" w:rsidP="00225321">
      <w:pPr>
        <w:pStyle w:val="Zkladntext"/>
        <w:rPr>
          <w:rFonts w:ascii="Tahoma" w:hAnsi="Tahoma" w:cs="Tahoma"/>
          <w:sz w:val="20"/>
          <w:szCs w:val="20"/>
        </w:rPr>
      </w:pPr>
    </w:p>
    <w:p w:rsidR="00225321" w:rsidRPr="00F015EA" w:rsidRDefault="00225321" w:rsidP="00225321">
      <w:pPr>
        <w:pStyle w:val="Nadpis1"/>
        <w:numPr>
          <w:ilvl w:val="0"/>
          <w:numId w:val="23"/>
        </w:numPr>
        <w:tabs>
          <w:tab w:val="clear" w:pos="360"/>
          <w:tab w:val="num" w:pos="426"/>
          <w:tab w:val="left" w:pos="3600"/>
        </w:tabs>
        <w:jc w:val="both"/>
        <w:rPr>
          <w:rFonts w:ascii="Tahoma" w:hAnsi="Tahoma" w:cs="Tahoma"/>
          <w:b/>
          <w:sz w:val="20"/>
          <w:szCs w:val="20"/>
        </w:rPr>
      </w:pPr>
      <w:bookmarkStart w:id="3" w:name="_Toc465921359"/>
      <w:r w:rsidRPr="00F015EA">
        <w:rPr>
          <w:rFonts w:ascii="Tahoma" w:hAnsi="Tahoma" w:cs="Tahoma"/>
          <w:sz w:val="20"/>
          <w:szCs w:val="20"/>
        </w:rPr>
        <w:t>Dodávateľ :</w:t>
      </w:r>
      <w:bookmarkEnd w:id="3"/>
      <w:r w:rsidRPr="00F015EA">
        <w:rPr>
          <w:rFonts w:ascii="Tahoma" w:hAnsi="Tahoma" w:cs="Tahoma"/>
          <w:sz w:val="20"/>
          <w:szCs w:val="20"/>
        </w:rPr>
        <w:tab/>
      </w:r>
    </w:p>
    <w:p w:rsidR="00225321" w:rsidRPr="00F015EA" w:rsidRDefault="00225321" w:rsidP="00225321">
      <w:pPr>
        <w:tabs>
          <w:tab w:val="left" w:pos="3600"/>
        </w:tabs>
        <w:ind w:left="708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>Sídlo:</w:t>
      </w:r>
      <w:r w:rsidRPr="00F015EA">
        <w:rPr>
          <w:rFonts w:ascii="Tahoma" w:hAnsi="Tahoma" w:cs="Tahoma"/>
          <w:sz w:val="20"/>
          <w:szCs w:val="20"/>
        </w:rPr>
        <w:tab/>
      </w:r>
    </w:p>
    <w:p w:rsidR="00225321" w:rsidRPr="00F015EA" w:rsidRDefault="00225321" w:rsidP="00225321">
      <w:pPr>
        <w:tabs>
          <w:tab w:val="left" w:pos="3600"/>
        </w:tabs>
        <w:ind w:left="708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 xml:space="preserve">V zastúpení: </w:t>
      </w:r>
      <w:r w:rsidRPr="00F015EA">
        <w:rPr>
          <w:rFonts w:ascii="Tahoma" w:hAnsi="Tahoma" w:cs="Tahoma"/>
          <w:sz w:val="20"/>
          <w:szCs w:val="20"/>
        </w:rPr>
        <w:tab/>
      </w:r>
    </w:p>
    <w:p w:rsidR="00225321" w:rsidRPr="00F015EA" w:rsidRDefault="00225321" w:rsidP="00225321">
      <w:pPr>
        <w:tabs>
          <w:tab w:val="left" w:pos="3600"/>
        </w:tabs>
        <w:ind w:left="708"/>
        <w:rPr>
          <w:rStyle w:val="ra"/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>IČO:</w:t>
      </w:r>
      <w:r w:rsidRPr="00F015EA">
        <w:rPr>
          <w:rFonts w:ascii="Tahoma" w:hAnsi="Tahoma" w:cs="Tahoma"/>
          <w:sz w:val="20"/>
          <w:szCs w:val="20"/>
        </w:rPr>
        <w:tab/>
      </w:r>
    </w:p>
    <w:p w:rsidR="00225321" w:rsidRPr="00F015EA" w:rsidRDefault="00225321" w:rsidP="00225321">
      <w:pPr>
        <w:tabs>
          <w:tab w:val="left" w:pos="3600"/>
        </w:tabs>
        <w:ind w:left="708"/>
        <w:rPr>
          <w:rFonts w:ascii="Tahoma" w:hAnsi="Tahoma" w:cs="Tahoma"/>
          <w:sz w:val="20"/>
          <w:szCs w:val="20"/>
        </w:rPr>
      </w:pPr>
      <w:r w:rsidRPr="00F015EA">
        <w:rPr>
          <w:rStyle w:val="ra"/>
          <w:rFonts w:ascii="Tahoma" w:hAnsi="Tahoma" w:cs="Tahoma"/>
          <w:sz w:val="20"/>
          <w:szCs w:val="20"/>
        </w:rPr>
        <w:t>DIČ:</w:t>
      </w:r>
      <w:r w:rsidRPr="00F015EA">
        <w:rPr>
          <w:rStyle w:val="ra"/>
          <w:rFonts w:ascii="Tahoma" w:hAnsi="Tahoma" w:cs="Tahoma"/>
          <w:sz w:val="20"/>
          <w:szCs w:val="20"/>
        </w:rPr>
        <w:tab/>
      </w:r>
    </w:p>
    <w:p w:rsidR="00225321" w:rsidRPr="00F015EA" w:rsidRDefault="00225321" w:rsidP="00225321">
      <w:pPr>
        <w:tabs>
          <w:tab w:val="left" w:pos="3600"/>
        </w:tabs>
        <w:ind w:left="708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>IČ DPH :</w:t>
      </w:r>
      <w:r w:rsidRPr="00F015EA">
        <w:rPr>
          <w:rFonts w:ascii="Tahoma" w:hAnsi="Tahoma" w:cs="Tahoma"/>
          <w:sz w:val="20"/>
          <w:szCs w:val="20"/>
        </w:rPr>
        <w:tab/>
      </w:r>
    </w:p>
    <w:p w:rsidR="00225321" w:rsidRPr="00F015EA" w:rsidRDefault="00225321" w:rsidP="00225321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 w:rsidRPr="00F015EA">
        <w:rPr>
          <w:rFonts w:ascii="Tahoma" w:eastAsia="STXihei" w:hAnsi="Tahoma" w:cs="Tahoma"/>
          <w:sz w:val="20"/>
          <w:szCs w:val="20"/>
        </w:rPr>
        <w:t>Bankové spojenie:</w:t>
      </w:r>
      <w:r w:rsidRPr="00F015EA">
        <w:rPr>
          <w:rFonts w:ascii="Tahoma" w:eastAsia="STXihei" w:hAnsi="Tahoma" w:cs="Tahoma"/>
          <w:sz w:val="20"/>
          <w:szCs w:val="20"/>
        </w:rPr>
        <w:tab/>
      </w:r>
    </w:p>
    <w:p w:rsidR="00225321" w:rsidRPr="00F015EA" w:rsidRDefault="00963277" w:rsidP="00225321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>
        <w:rPr>
          <w:rFonts w:ascii="Tahoma" w:eastAsia="STXihei" w:hAnsi="Tahoma" w:cs="Tahoma"/>
          <w:sz w:val="20"/>
          <w:szCs w:val="20"/>
        </w:rPr>
        <w:t>IBAN</w:t>
      </w:r>
      <w:r w:rsidR="00225321" w:rsidRPr="00F015EA">
        <w:rPr>
          <w:rFonts w:ascii="Tahoma" w:eastAsia="STXihei" w:hAnsi="Tahoma" w:cs="Tahoma"/>
          <w:sz w:val="20"/>
          <w:szCs w:val="20"/>
        </w:rPr>
        <w:t xml:space="preserve">: </w:t>
      </w:r>
    </w:p>
    <w:p w:rsidR="00225321" w:rsidRPr="00F015EA" w:rsidRDefault="00225321" w:rsidP="00225321">
      <w:pPr>
        <w:ind w:left="345" w:firstLine="363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>Tel :</w:t>
      </w:r>
      <w:r w:rsidRPr="00F015EA">
        <w:rPr>
          <w:rFonts w:ascii="Tahoma" w:hAnsi="Tahoma" w:cs="Tahoma"/>
          <w:sz w:val="20"/>
          <w:szCs w:val="20"/>
        </w:rPr>
        <w:tab/>
      </w:r>
      <w:r w:rsidRPr="00F015EA">
        <w:rPr>
          <w:rFonts w:ascii="Tahoma" w:hAnsi="Tahoma" w:cs="Tahoma"/>
          <w:sz w:val="20"/>
          <w:szCs w:val="20"/>
        </w:rPr>
        <w:tab/>
      </w:r>
      <w:r w:rsidRPr="00F015EA">
        <w:rPr>
          <w:rFonts w:ascii="Tahoma" w:hAnsi="Tahoma" w:cs="Tahoma"/>
          <w:sz w:val="20"/>
          <w:szCs w:val="20"/>
        </w:rPr>
        <w:tab/>
      </w:r>
      <w:r w:rsidRPr="00F015EA">
        <w:rPr>
          <w:rFonts w:ascii="Tahoma" w:hAnsi="Tahoma" w:cs="Tahoma"/>
          <w:sz w:val="20"/>
          <w:szCs w:val="20"/>
        </w:rPr>
        <w:tab/>
      </w:r>
    </w:p>
    <w:p w:rsidR="00225321" w:rsidRPr="00F015EA" w:rsidRDefault="00225321" w:rsidP="00225321">
      <w:pPr>
        <w:ind w:left="345" w:firstLine="363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 xml:space="preserve">Email : </w:t>
      </w:r>
      <w:r w:rsidRPr="00F015EA">
        <w:rPr>
          <w:rFonts w:ascii="Tahoma" w:hAnsi="Tahoma" w:cs="Tahoma"/>
          <w:sz w:val="20"/>
          <w:szCs w:val="20"/>
        </w:rPr>
        <w:tab/>
      </w:r>
      <w:r w:rsidRPr="00F015EA">
        <w:rPr>
          <w:rFonts w:ascii="Tahoma" w:hAnsi="Tahoma" w:cs="Tahoma"/>
          <w:sz w:val="20"/>
          <w:szCs w:val="20"/>
        </w:rPr>
        <w:tab/>
      </w:r>
      <w:r w:rsidRPr="00F015EA">
        <w:rPr>
          <w:rFonts w:ascii="Tahoma" w:hAnsi="Tahoma" w:cs="Tahoma"/>
          <w:sz w:val="20"/>
          <w:szCs w:val="20"/>
        </w:rPr>
        <w:tab/>
      </w:r>
    </w:p>
    <w:p w:rsidR="00225321" w:rsidRPr="00F015EA" w:rsidRDefault="00225321" w:rsidP="00225321">
      <w:pPr>
        <w:pStyle w:val="Zkladntext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>(</w:t>
      </w:r>
      <w:r w:rsidRPr="00A14050">
        <w:rPr>
          <w:rFonts w:ascii="Tahoma" w:hAnsi="Tahoma" w:cs="Tahoma"/>
          <w:sz w:val="20"/>
          <w:szCs w:val="20"/>
        </w:rPr>
        <w:t>ďalej len „Dodávateľ“ )</w:t>
      </w:r>
      <w:r w:rsidRPr="00F015EA">
        <w:rPr>
          <w:rFonts w:ascii="Tahoma" w:hAnsi="Tahoma" w:cs="Tahoma"/>
          <w:b/>
          <w:sz w:val="20"/>
          <w:szCs w:val="20"/>
        </w:rPr>
        <w:t xml:space="preserve"> </w:t>
      </w:r>
      <w:r w:rsidRPr="00F015EA">
        <w:rPr>
          <w:rFonts w:ascii="Tahoma" w:hAnsi="Tahoma" w:cs="Tahoma"/>
          <w:b/>
          <w:sz w:val="20"/>
          <w:szCs w:val="20"/>
        </w:rPr>
        <w:tab/>
      </w:r>
    </w:p>
    <w:p w:rsidR="00225321" w:rsidRPr="00F015EA" w:rsidRDefault="00225321" w:rsidP="00225321">
      <w:pPr>
        <w:widowControl w:val="0"/>
        <w:tabs>
          <w:tab w:val="left" w:pos="2880"/>
        </w:tabs>
        <w:rPr>
          <w:rFonts w:ascii="Tahoma" w:hAnsi="Tahoma" w:cs="Tahoma"/>
          <w:b/>
          <w:sz w:val="20"/>
          <w:szCs w:val="20"/>
        </w:rPr>
      </w:pPr>
    </w:p>
    <w:p w:rsidR="00225321" w:rsidRPr="00F015EA" w:rsidRDefault="00225321" w:rsidP="00225321">
      <w:pPr>
        <w:pStyle w:val="C1"/>
        <w:rPr>
          <w:rFonts w:ascii="Tahoma" w:hAnsi="Tahoma" w:cs="Tahoma"/>
          <w:b w:val="0"/>
        </w:rPr>
      </w:pPr>
      <w:r w:rsidRPr="00F015EA">
        <w:rPr>
          <w:rFonts w:ascii="Tahoma" w:hAnsi="Tahoma" w:cs="Tahoma"/>
          <w:b w:val="0"/>
        </w:rPr>
        <w:t>Východiskovým podkladom na uzavretie tejto zmluvy (ďalej len „zmluva“) je ponuka dodávateľa zo dňa ................. (doplní uchádzač), predložená v procese obstarávania  s názvom: „</w:t>
      </w:r>
      <w:r w:rsidRPr="00F015EA">
        <w:rPr>
          <w:rFonts w:ascii="Tahoma" w:eastAsiaTheme="minorHAnsi" w:hAnsi="Tahoma" w:cs="Tahoma"/>
          <w:b w:val="0"/>
          <w:color w:val="auto"/>
          <w:lang w:eastAsia="en-US"/>
        </w:rPr>
        <w:t>Automatická linka na orezávanie podrážok</w:t>
      </w:r>
      <w:r w:rsidRPr="00F015EA">
        <w:rPr>
          <w:rFonts w:ascii="Tahoma" w:hAnsi="Tahoma" w:cs="Tahoma"/>
          <w:b w:val="0"/>
        </w:rPr>
        <w:t>“.</w:t>
      </w:r>
    </w:p>
    <w:p w:rsidR="00225321" w:rsidRPr="00F015EA" w:rsidRDefault="00225321" w:rsidP="00225321">
      <w:pPr>
        <w:jc w:val="center"/>
        <w:rPr>
          <w:rFonts w:ascii="Tahoma" w:hAnsi="Tahoma" w:cs="Tahoma"/>
          <w:b/>
          <w:sz w:val="20"/>
          <w:szCs w:val="20"/>
        </w:rPr>
      </w:pPr>
    </w:p>
    <w:p w:rsidR="00225321" w:rsidRPr="00F015EA" w:rsidRDefault="00225321" w:rsidP="00225321">
      <w:pPr>
        <w:jc w:val="center"/>
        <w:rPr>
          <w:rFonts w:ascii="Tahoma" w:hAnsi="Tahoma" w:cs="Tahoma"/>
          <w:b/>
          <w:sz w:val="20"/>
          <w:szCs w:val="20"/>
        </w:rPr>
      </w:pPr>
    </w:p>
    <w:p w:rsidR="00225321" w:rsidRPr="00F015EA" w:rsidRDefault="00225321" w:rsidP="00225321">
      <w:pPr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Čl. II</w:t>
      </w:r>
    </w:p>
    <w:p w:rsidR="00225321" w:rsidRPr="00F015EA" w:rsidRDefault="00225321" w:rsidP="00225321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Predmet zmluvy</w:t>
      </w:r>
    </w:p>
    <w:p w:rsidR="00225321" w:rsidRPr="00F015EA" w:rsidRDefault="00225321" w:rsidP="00225321">
      <w:pPr>
        <w:pStyle w:val="Zarkazkladnhotextu21"/>
        <w:numPr>
          <w:ilvl w:val="0"/>
          <w:numId w:val="40"/>
        </w:numPr>
        <w:autoSpaceDE w:val="0"/>
        <w:autoSpaceDN w:val="0"/>
        <w:adjustRightInd w:val="0"/>
        <w:ind w:left="426" w:hanging="426"/>
        <w:rPr>
          <w:rFonts w:ascii="Tahoma" w:hAnsi="Tahoma" w:cs="Tahoma"/>
          <w:bCs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 xml:space="preserve">Predmetom zmluvy </w:t>
      </w:r>
      <w:r w:rsidRPr="00F015EA">
        <w:rPr>
          <w:rFonts w:ascii="Tahoma" w:eastAsiaTheme="minorHAnsi" w:hAnsi="Tahoma" w:cs="Tahoma"/>
          <w:color w:val="auto"/>
          <w:sz w:val="20"/>
          <w:szCs w:val="20"/>
          <w:lang w:eastAsia="en-US"/>
        </w:rPr>
        <w:t>je dodávka Automatická linka na orezávanie podrážok.</w:t>
      </w:r>
    </w:p>
    <w:p w:rsidR="00225321" w:rsidRPr="00F015EA" w:rsidRDefault="00225321" w:rsidP="00225321">
      <w:pPr>
        <w:pStyle w:val="Zarkazkladnhotextu21"/>
        <w:autoSpaceDE w:val="0"/>
        <w:autoSpaceDN w:val="0"/>
        <w:adjustRightInd w:val="0"/>
        <w:ind w:left="426"/>
        <w:rPr>
          <w:rFonts w:ascii="Tahoma" w:hAnsi="Tahoma" w:cs="Tahoma"/>
          <w:bCs/>
          <w:sz w:val="20"/>
          <w:szCs w:val="20"/>
        </w:rPr>
      </w:pPr>
      <w:r w:rsidRPr="00F015EA">
        <w:rPr>
          <w:rFonts w:ascii="Tahoma" w:hAnsi="Tahoma" w:cs="Tahoma"/>
          <w:color w:val="FF0000"/>
          <w:sz w:val="20"/>
          <w:szCs w:val="20"/>
        </w:rPr>
        <w:tab/>
      </w:r>
      <w:r w:rsidRPr="00F015EA">
        <w:rPr>
          <w:rFonts w:ascii="Tahoma" w:hAnsi="Tahoma" w:cs="Tahoma"/>
          <w:color w:val="FF0000"/>
          <w:sz w:val="20"/>
          <w:szCs w:val="20"/>
        </w:rPr>
        <w:tab/>
      </w:r>
      <w:r w:rsidRPr="00F015EA">
        <w:rPr>
          <w:rFonts w:ascii="Tahoma" w:hAnsi="Tahoma" w:cs="Tahoma"/>
          <w:color w:val="FF0000"/>
          <w:sz w:val="20"/>
          <w:szCs w:val="20"/>
        </w:rPr>
        <w:tab/>
      </w:r>
    </w:p>
    <w:p w:rsidR="00225321" w:rsidRPr="00A14050" w:rsidRDefault="00225321" w:rsidP="00225321">
      <w:pPr>
        <w:pStyle w:val="Zarkazkladnhotextu21"/>
        <w:numPr>
          <w:ilvl w:val="0"/>
          <w:numId w:val="40"/>
        </w:numPr>
        <w:spacing w:after="240"/>
        <w:ind w:left="426" w:hanging="426"/>
        <w:rPr>
          <w:rFonts w:ascii="Tahoma" w:hAnsi="Tahoma" w:cs="Tahoma"/>
          <w:color w:val="000000"/>
          <w:sz w:val="16"/>
          <w:szCs w:val="16"/>
        </w:rPr>
      </w:pPr>
      <w:r w:rsidRPr="00F015EA">
        <w:rPr>
          <w:rFonts w:ascii="Tahoma" w:hAnsi="Tahoma" w:cs="Tahoma"/>
          <w:color w:val="000000"/>
          <w:sz w:val="20"/>
          <w:szCs w:val="20"/>
        </w:rPr>
        <w:t>Názov predmetu zmluvy ..........................................................................................</w:t>
      </w:r>
      <w:r w:rsidRPr="00F015EA">
        <w:rPr>
          <w:rFonts w:ascii="Tahoma" w:eastAsia="Arial" w:hAnsi="Tahoma" w:cs="Tahoma"/>
          <w:color w:val="FF0000"/>
          <w:sz w:val="20"/>
          <w:szCs w:val="20"/>
        </w:rPr>
        <w:tab/>
      </w:r>
      <w:r w:rsidRPr="00F015EA">
        <w:rPr>
          <w:rFonts w:ascii="Tahoma" w:eastAsia="Arial" w:hAnsi="Tahoma" w:cs="Tahoma"/>
          <w:color w:val="FF0000"/>
          <w:sz w:val="20"/>
          <w:szCs w:val="20"/>
        </w:rPr>
        <w:tab/>
      </w:r>
      <w:r w:rsidRPr="00F015EA">
        <w:rPr>
          <w:rFonts w:ascii="Tahoma" w:eastAsia="Arial" w:hAnsi="Tahoma" w:cs="Tahoma"/>
          <w:color w:val="FF0000"/>
          <w:sz w:val="20"/>
          <w:szCs w:val="20"/>
        </w:rPr>
        <w:tab/>
      </w:r>
      <w:r w:rsidRPr="00F015EA">
        <w:rPr>
          <w:rFonts w:ascii="Tahoma" w:eastAsia="Arial" w:hAnsi="Tahoma" w:cs="Tahoma"/>
          <w:color w:val="FF0000"/>
          <w:sz w:val="20"/>
          <w:szCs w:val="20"/>
        </w:rPr>
        <w:tab/>
      </w:r>
      <w:r w:rsidRPr="00F015EA">
        <w:rPr>
          <w:rFonts w:ascii="Tahoma" w:eastAsia="Arial" w:hAnsi="Tahoma" w:cs="Tahoma"/>
          <w:color w:val="FF0000"/>
          <w:sz w:val="20"/>
          <w:szCs w:val="20"/>
        </w:rPr>
        <w:tab/>
      </w:r>
      <w:r w:rsidRPr="00A14050">
        <w:rPr>
          <w:rFonts w:ascii="Tahoma" w:eastAsia="Arial" w:hAnsi="Tahoma" w:cs="Tahoma"/>
          <w:color w:val="FF0000"/>
          <w:sz w:val="16"/>
          <w:szCs w:val="16"/>
        </w:rPr>
        <w:t xml:space="preserve">         </w:t>
      </w:r>
      <w:r w:rsidRPr="00A14050">
        <w:rPr>
          <w:rFonts w:ascii="Tahoma" w:hAnsi="Tahoma" w:cs="Tahoma"/>
          <w:color w:val="FF0000"/>
          <w:sz w:val="16"/>
          <w:szCs w:val="16"/>
        </w:rPr>
        <w:t>(uchádzač uvedie názov výrobcu a typové označenie predmetu zmluvy)</w:t>
      </w:r>
    </w:p>
    <w:p w:rsidR="00225321" w:rsidRPr="00F015EA" w:rsidRDefault="00225321" w:rsidP="00225321">
      <w:pPr>
        <w:pStyle w:val="Zarkazkladnhotextu21"/>
        <w:numPr>
          <w:ilvl w:val="0"/>
          <w:numId w:val="40"/>
        </w:numPr>
        <w:spacing w:after="240"/>
        <w:ind w:left="426" w:hanging="426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Podrobná špecifikácia predmetu zmluvy je uvedená v Prílohe č. 1.  tejto zmluvy. </w:t>
      </w:r>
    </w:p>
    <w:p w:rsidR="00225321" w:rsidRDefault="00225321" w:rsidP="00225321">
      <w:pPr>
        <w:pStyle w:val="Zarkazkladnhotextu21"/>
        <w:numPr>
          <w:ilvl w:val="0"/>
          <w:numId w:val="40"/>
        </w:numPr>
        <w:ind w:left="426" w:hanging="426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Súčasťou predmetu zmluvy je </w:t>
      </w:r>
    </w:p>
    <w:p w:rsidR="00225321" w:rsidRPr="00EC0A33" w:rsidRDefault="00225321" w:rsidP="00225321">
      <w:pPr>
        <w:pStyle w:val="Zkladntext3"/>
        <w:numPr>
          <w:ilvl w:val="0"/>
          <w:numId w:val="37"/>
        </w:numPr>
        <w:ind w:left="709" w:hanging="284"/>
        <w:jc w:val="both"/>
        <w:rPr>
          <w:rFonts w:ascii="Tahoma" w:hAnsi="Tahoma" w:cs="Tahoma"/>
          <w:b/>
          <w:color w:val="auto"/>
          <w:sz w:val="20"/>
        </w:rPr>
      </w:pPr>
      <w:r w:rsidRPr="00F015EA">
        <w:rPr>
          <w:rFonts w:ascii="Tahoma" w:hAnsi="Tahoma" w:cs="Tahoma"/>
          <w:bCs/>
          <w:color w:val="000000"/>
          <w:sz w:val="20"/>
        </w:rPr>
        <w:t xml:space="preserve">dodanie predmetu </w:t>
      </w:r>
      <w:r>
        <w:rPr>
          <w:rFonts w:ascii="Tahoma" w:hAnsi="Tahoma" w:cs="Tahoma"/>
          <w:bCs/>
          <w:color w:val="000000"/>
          <w:sz w:val="20"/>
        </w:rPr>
        <w:t xml:space="preserve">zmluvy - </w:t>
      </w:r>
      <w:r w:rsidRPr="00F015EA">
        <w:rPr>
          <w:rFonts w:ascii="Tahoma" w:hAnsi="Tahoma" w:cs="Tahoma"/>
          <w:color w:val="000000"/>
          <w:sz w:val="20"/>
        </w:rPr>
        <w:t xml:space="preserve">doprava a dodanie </w:t>
      </w:r>
      <w:r>
        <w:rPr>
          <w:rFonts w:ascii="Tahoma" w:hAnsi="Tahoma" w:cs="Tahoma"/>
          <w:color w:val="000000"/>
          <w:sz w:val="20"/>
        </w:rPr>
        <w:t>na</w:t>
      </w:r>
      <w:r w:rsidRPr="00F015EA">
        <w:rPr>
          <w:rFonts w:ascii="Tahoma" w:hAnsi="Tahoma" w:cs="Tahoma"/>
          <w:color w:val="000000"/>
          <w:sz w:val="20"/>
        </w:rPr>
        <w:t xml:space="preserve"> miest</w:t>
      </w:r>
      <w:r w:rsidR="00EF5C9C">
        <w:rPr>
          <w:rFonts w:ascii="Tahoma" w:hAnsi="Tahoma" w:cs="Tahoma"/>
          <w:color w:val="000000"/>
          <w:sz w:val="20"/>
        </w:rPr>
        <w:t>o</w:t>
      </w:r>
      <w:r w:rsidRPr="00F015EA">
        <w:rPr>
          <w:rFonts w:ascii="Tahoma" w:hAnsi="Tahoma" w:cs="Tahoma"/>
          <w:color w:val="000000"/>
          <w:sz w:val="20"/>
        </w:rPr>
        <w:t xml:space="preserve"> dodania</w:t>
      </w:r>
      <w:r w:rsidR="00EF5C9C">
        <w:rPr>
          <w:rFonts w:ascii="Tahoma" w:hAnsi="Tahoma" w:cs="Tahoma"/>
          <w:color w:val="000000"/>
          <w:sz w:val="20"/>
        </w:rPr>
        <w:t xml:space="preserve"> predmetu zmluvy</w:t>
      </w:r>
      <w:r w:rsidRPr="00F015EA">
        <w:rPr>
          <w:rFonts w:ascii="Tahoma" w:hAnsi="Tahoma" w:cs="Tahoma"/>
          <w:color w:val="000000"/>
          <w:sz w:val="20"/>
        </w:rPr>
        <w:t xml:space="preserve">, ktorým je výrobný areál  </w:t>
      </w:r>
      <w:r>
        <w:rPr>
          <w:rFonts w:ascii="Tahoma" w:hAnsi="Tahoma" w:cs="Tahoma"/>
          <w:color w:val="000000"/>
          <w:sz w:val="20"/>
        </w:rPr>
        <w:t>objednávateľa</w:t>
      </w:r>
      <w:r w:rsidRPr="00F015EA">
        <w:rPr>
          <w:rFonts w:ascii="Tahoma" w:hAnsi="Tahoma" w:cs="Tahoma"/>
          <w:color w:val="000000"/>
          <w:sz w:val="20"/>
        </w:rPr>
        <w:t xml:space="preserve"> a premiestnenie </w:t>
      </w:r>
      <w:r>
        <w:rPr>
          <w:rFonts w:ascii="Tahoma" w:hAnsi="Tahoma" w:cs="Tahoma"/>
          <w:color w:val="000000"/>
          <w:sz w:val="20"/>
        </w:rPr>
        <w:t>na</w:t>
      </w:r>
      <w:r w:rsidRPr="00F015EA">
        <w:rPr>
          <w:rFonts w:ascii="Tahoma" w:hAnsi="Tahoma" w:cs="Tahoma"/>
          <w:color w:val="000000"/>
          <w:sz w:val="20"/>
        </w:rPr>
        <w:t xml:space="preserve"> miest</w:t>
      </w:r>
      <w:r w:rsidR="00EF5C9C">
        <w:rPr>
          <w:rFonts w:ascii="Tahoma" w:hAnsi="Tahoma" w:cs="Tahoma"/>
          <w:color w:val="000000"/>
          <w:sz w:val="20"/>
        </w:rPr>
        <w:t>o</w:t>
      </w:r>
      <w:r w:rsidRPr="00F015EA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umiestnenia </w:t>
      </w:r>
      <w:r w:rsidRPr="00F015EA">
        <w:rPr>
          <w:rFonts w:ascii="Tahoma" w:hAnsi="Tahoma" w:cs="Tahoma"/>
          <w:color w:val="000000"/>
          <w:sz w:val="20"/>
        </w:rPr>
        <w:t xml:space="preserve">predmetu </w:t>
      </w:r>
      <w:r>
        <w:rPr>
          <w:rFonts w:ascii="Tahoma" w:hAnsi="Tahoma" w:cs="Tahoma"/>
          <w:color w:val="000000"/>
          <w:sz w:val="20"/>
        </w:rPr>
        <w:t xml:space="preserve">zmluvy </w:t>
      </w:r>
      <w:r w:rsidRPr="00F015EA">
        <w:rPr>
          <w:rFonts w:ascii="Tahoma" w:hAnsi="Tahoma" w:cs="Tahoma"/>
          <w:sz w:val="20"/>
        </w:rPr>
        <w:t xml:space="preserve">vo výrobnom areáli  </w:t>
      </w:r>
      <w:r>
        <w:rPr>
          <w:rFonts w:ascii="Tahoma" w:hAnsi="Tahoma" w:cs="Tahoma"/>
          <w:color w:val="auto"/>
          <w:sz w:val="20"/>
        </w:rPr>
        <w:t xml:space="preserve">objednávateľa </w:t>
      </w:r>
    </w:p>
    <w:p w:rsidR="00225321" w:rsidRPr="00EC0A33" w:rsidRDefault="00225321" w:rsidP="00225321">
      <w:pPr>
        <w:pStyle w:val="Zkladntext3"/>
        <w:numPr>
          <w:ilvl w:val="0"/>
          <w:numId w:val="37"/>
        </w:numPr>
        <w:ind w:left="709" w:hanging="284"/>
        <w:jc w:val="both"/>
        <w:rPr>
          <w:rFonts w:ascii="Tahoma" w:hAnsi="Tahoma" w:cs="Tahoma"/>
          <w:b/>
          <w:color w:val="auto"/>
          <w:sz w:val="20"/>
        </w:rPr>
      </w:pPr>
      <w:r>
        <w:rPr>
          <w:rFonts w:ascii="Tahoma" w:hAnsi="Tahoma" w:cs="Tahoma"/>
          <w:color w:val="000000"/>
          <w:sz w:val="20"/>
        </w:rPr>
        <w:t>m</w:t>
      </w:r>
      <w:r w:rsidRPr="00F015EA">
        <w:rPr>
          <w:rFonts w:ascii="Tahoma" w:hAnsi="Tahoma" w:cs="Tahoma"/>
          <w:color w:val="000000"/>
          <w:sz w:val="20"/>
        </w:rPr>
        <w:t xml:space="preserve">ontáž a uvedenie do prevádzky predmetu </w:t>
      </w:r>
      <w:r>
        <w:rPr>
          <w:rFonts w:ascii="Tahoma" w:hAnsi="Tahoma" w:cs="Tahoma"/>
          <w:color w:val="000000"/>
          <w:sz w:val="20"/>
        </w:rPr>
        <w:t xml:space="preserve">zmluvy - </w:t>
      </w:r>
      <w:r w:rsidRPr="00F015EA">
        <w:rPr>
          <w:rFonts w:ascii="Tahoma" w:hAnsi="Tahoma" w:cs="Tahoma"/>
          <w:color w:val="000000"/>
          <w:sz w:val="20"/>
        </w:rPr>
        <w:t xml:space="preserve">montáž predmetu </w:t>
      </w:r>
      <w:r>
        <w:rPr>
          <w:rFonts w:ascii="Tahoma" w:hAnsi="Tahoma" w:cs="Tahoma"/>
          <w:color w:val="000000"/>
          <w:sz w:val="20"/>
        </w:rPr>
        <w:t>zmluvy</w:t>
      </w:r>
      <w:r w:rsidRPr="00F015EA">
        <w:rPr>
          <w:rFonts w:ascii="Tahoma" w:hAnsi="Tahoma" w:cs="Tahoma"/>
          <w:color w:val="000000"/>
          <w:sz w:val="20"/>
        </w:rPr>
        <w:t xml:space="preserve"> a zapojenie predmetu </w:t>
      </w:r>
      <w:r>
        <w:rPr>
          <w:rFonts w:ascii="Tahoma" w:hAnsi="Tahoma" w:cs="Tahoma"/>
          <w:color w:val="000000"/>
          <w:sz w:val="20"/>
        </w:rPr>
        <w:t>zmluvy</w:t>
      </w:r>
      <w:r w:rsidRPr="00F015EA">
        <w:rPr>
          <w:rFonts w:ascii="Tahoma" w:hAnsi="Tahoma" w:cs="Tahoma"/>
          <w:color w:val="000000"/>
          <w:sz w:val="20"/>
        </w:rPr>
        <w:t xml:space="preserve"> do jestvujúcich rozvodov médií </w:t>
      </w:r>
      <w:r>
        <w:rPr>
          <w:rFonts w:ascii="Tahoma" w:hAnsi="Tahoma" w:cs="Tahoma"/>
          <w:color w:val="auto"/>
          <w:sz w:val="20"/>
        </w:rPr>
        <w:t>objednávateľa</w:t>
      </w:r>
      <w:r w:rsidRPr="00F015EA">
        <w:rPr>
          <w:rFonts w:ascii="Tahoma" w:hAnsi="Tahoma" w:cs="Tahoma"/>
          <w:color w:val="000000"/>
          <w:sz w:val="20"/>
        </w:rPr>
        <w:t xml:space="preserve"> – elektrická energia, stlačený vzduch, odsávanie, do </w:t>
      </w:r>
      <w:r>
        <w:rPr>
          <w:rFonts w:ascii="Tahoma" w:hAnsi="Tahoma" w:cs="Tahoma"/>
          <w:color w:val="auto"/>
          <w:sz w:val="20"/>
        </w:rPr>
        <w:t>objednávateľom</w:t>
      </w:r>
      <w:r w:rsidRPr="00F015EA">
        <w:rPr>
          <w:rFonts w:ascii="Tahoma" w:hAnsi="Tahoma" w:cs="Tahoma"/>
          <w:color w:val="000000"/>
          <w:sz w:val="20"/>
        </w:rPr>
        <w:t xml:space="preserve"> stanovených pripojovacích bodov, pričom </w:t>
      </w:r>
      <w:r>
        <w:rPr>
          <w:rFonts w:ascii="Tahoma" w:hAnsi="Tahoma" w:cs="Tahoma"/>
          <w:color w:val="000000"/>
          <w:sz w:val="20"/>
        </w:rPr>
        <w:t>dodávateľ</w:t>
      </w:r>
      <w:r w:rsidRPr="00F015EA">
        <w:rPr>
          <w:rFonts w:ascii="Tahoma" w:hAnsi="Tahoma" w:cs="Tahoma"/>
          <w:color w:val="000000"/>
          <w:sz w:val="20"/>
        </w:rPr>
        <w:t xml:space="preserve"> je povinný realizovať zaistenie (ochranu) predmetu </w:t>
      </w:r>
      <w:r>
        <w:rPr>
          <w:rFonts w:ascii="Tahoma" w:hAnsi="Tahoma" w:cs="Tahoma"/>
          <w:color w:val="000000"/>
          <w:sz w:val="20"/>
        </w:rPr>
        <w:t>zmluvy</w:t>
      </w:r>
      <w:r w:rsidRPr="00F015EA">
        <w:rPr>
          <w:rFonts w:ascii="Tahoma" w:hAnsi="Tahoma" w:cs="Tahoma"/>
          <w:color w:val="000000"/>
          <w:sz w:val="20"/>
        </w:rPr>
        <w:t xml:space="preserve"> pred poškodením a vypracovanie dokumentácie o realizácii zapojenia predmetu </w:t>
      </w:r>
      <w:r>
        <w:rPr>
          <w:rFonts w:ascii="Tahoma" w:hAnsi="Tahoma" w:cs="Tahoma"/>
          <w:color w:val="000000"/>
          <w:sz w:val="20"/>
        </w:rPr>
        <w:t>zmluvy</w:t>
      </w:r>
      <w:r w:rsidRPr="00F015EA">
        <w:rPr>
          <w:rFonts w:ascii="Tahoma" w:hAnsi="Tahoma" w:cs="Tahoma"/>
          <w:color w:val="000000"/>
          <w:sz w:val="20"/>
        </w:rPr>
        <w:t xml:space="preserve"> nevyhnutnej na inštaláciu a schválenie prevádzky oprávnenými orgánmi a vykonanie všetkých východiskových odborných prehliadok, odborných skúšok, tlakových skúšok, a iných požiadaviek na bezpečnú prevádzku stanovené platnou legislatívou EU a SR týkajúce sa predmetu </w:t>
      </w:r>
      <w:r>
        <w:rPr>
          <w:rFonts w:ascii="Tahoma" w:hAnsi="Tahoma" w:cs="Tahoma"/>
          <w:color w:val="000000"/>
          <w:sz w:val="20"/>
        </w:rPr>
        <w:t>zmluvy</w:t>
      </w:r>
      <w:r w:rsidRPr="00F015EA">
        <w:rPr>
          <w:rFonts w:ascii="Tahoma" w:hAnsi="Tahoma" w:cs="Tahoma"/>
          <w:color w:val="000000"/>
          <w:sz w:val="20"/>
        </w:rPr>
        <w:t xml:space="preserve"> a uvedenie predmetu </w:t>
      </w:r>
      <w:r>
        <w:rPr>
          <w:rFonts w:ascii="Tahoma" w:hAnsi="Tahoma" w:cs="Tahoma"/>
          <w:color w:val="000000"/>
          <w:sz w:val="20"/>
        </w:rPr>
        <w:t>zmluvy</w:t>
      </w:r>
      <w:r w:rsidRPr="00F015EA">
        <w:rPr>
          <w:rFonts w:ascii="Tahoma" w:hAnsi="Tahoma" w:cs="Tahoma"/>
          <w:color w:val="000000"/>
          <w:sz w:val="20"/>
        </w:rPr>
        <w:t xml:space="preserve"> do prevádzky, t.j. uvedenie predmetu </w:t>
      </w:r>
      <w:r>
        <w:rPr>
          <w:rFonts w:ascii="Tahoma" w:hAnsi="Tahoma" w:cs="Tahoma"/>
          <w:color w:val="000000"/>
          <w:sz w:val="20"/>
        </w:rPr>
        <w:t>zmluvy</w:t>
      </w:r>
      <w:r w:rsidRPr="00F015EA">
        <w:rPr>
          <w:rFonts w:ascii="Tahoma" w:hAnsi="Tahoma" w:cs="Tahoma"/>
          <w:color w:val="000000"/>
          <w:sz w:val="20"/>
        </w:rPr>
        <w:t xml:space="preserve"> do prevádzky s tým, že </w:t>
      </w:r>
      <w:r>
        <w:rPr>
          <w:rFonts w:ascii="Tahoma" w:hAnsi="Tahoma" w:cs="Tahoma"/>
          <w:color w:val="000000"/>
          <w:sz w:val="20"/>
        </w:rPr>
        <w:t>dodávateľ</w:t>
      </w:r>
      <w:r w:rsidRPr="00F015EA">
        <w:rPr>
          <w:rFonts w:ascii="Tahoma" w:hAnsi="Tahoma" w:cs="Tahoma"/>
          <w:color w:val="000000"/>
          <w:sz w:val="20"/>
        </w:rPr>
        <w:t xml:space="preserve"> je povinný preukázať dosiahnutie všetkých parametrov, ktoré sú v</w:t>
      </w:r>
      <w:r>
        <w:rPr>
          <w:rFonts w:ascii="Tahoma" w:hAnsi="Tahoma" w:cs="Tahoma"/>
          <w:color w:val="000000"/>
          <w:sz w:val="20"/>
        </w:rPr>
        <w:t> tejto zmluve a Prílohe č.1 tejto zmluvy</w:t>
      </w:r>
      <w:r w:rsidRPr="00F015EA">
        <w:rPr>
          <w:rFonts w:ascii="Tahoma" w:hAnsi="Tahoma" w:cs="Tahoma"/>
          <w:color w:val="000000"/>
          <w:sz w:val="20"/>
        </w:rPr>
        <w:t>.</w:t>
      </w:r>
    </w:p>
    <w:p w:rsidR="000307C3" w:rsidRDefault="000307C3" w:rsidP="00225321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0307C3" w:rsidRDefault="000307C3" w:rsidP="00225321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0307C3" w:rsidRDefault="000307C3" w:rsidP="00225321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225321" w:rsidRPr="00F015EA" w:rsidRDefault="00225321" w:rsidP="00225321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lastRenderedPageBreak/>
        <w:t>Čl. III</w:t>
      </w:r>
    </w:p>
    <w:p w:rsidR="00225321" w:rsidRPr="00F015EA" w:rsidRDefault="00225321" w:rsidP="00225321">
      <w:pPr>
        <w:pStyle w:val="Odsekzoznamu"/>
        <w:widowControl w:val="0"/>
        <w:spacing w:after="240"/>
        <w:ind w:left="84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Lehota dodania a miesto dodania predmetu zmluvy</w:t>
      </w:r>
    </w:p>
    <w:p w:rsidR="00225321" w:rsidRPr="00BC7674" w:rsidRDefault="00225321" w:rsidP="00225321">
      <w:pPr>
        <w:pStyle w:val="Zkladntext211"/>
        <w:widowControl w:val="0"/>
        <w:numPr>
          <w:ilvl w:val="1"/>
          <w:numId w:val="49"/>
        </w:numPr>
        <w:tabs>
          <w:tab w:val="clear" w:pos="840"/>
          <w:tab w:val="num" w:pos="-6237"/>
          <w:tab w:val="left" w:pos="-5245"/>
        </w:tabs>
        <w:suppressAutoHyphens/>
        <w:overflowPunct/>
        <w:autoSpaceDE/>
        <w:autoSpaceDN/>
        <w:adjustRightInd/>
        <w:spacing w:after="240" w:line="240" w:lineRule="auto"/>
        <w:ind w:left="567" w:right="0" w:hanging="567"/>
        <w:rPr>
          <w:rFonts w:ascii="Tahoma" w:hAnsi="Tahoma" w:cs="Tahoma"/>
          <w:sz w:val="20"/>
          <w:szCs w:val="20"/>
          <w:lang w:val="sk-SK"/>
        </w:rPr>
      </w:pPr>
      <w:r w:rsidRPr="00BC7674">
        <w:rPr>
          <w:rFonts w:ascii="Tahoma" w:hAnsi="Tahoma" w:cs="Tahoma"/>
          <w:sz w:val="20"/>
          <w:szCs w:val="20"/>
          <w:lang w:val="sk-SK"/>
        </w:rPr>
        <w:t xml:space="preserve">Zmluvné strany sa dohodli, že </w:t>
      </w:r>
      <w:r w:rsidRPr="00BC7674">
        <w:rPr>
          <w:rFonts w:ascii="Tahoma" w:hAnsi="Tahoma" w:cs="Tahoma"/>
          <w:bCs/>
          <w:sz w:val="20"/>
          <w:szCs w:val="20"/>
          <w:lang w:val="sk-SK"/>
        </w:rPr>
        <w:t>lehota na dodanie predmetu zmluvy a jeho riadne odovzdanie</w:t>
      </w:r>
      <w:r w:rsidRPr="00BC7674">
        <w:rPr>
          <w:rFonts w:ascii="Tahoma" w:hAnsi="Tahoma" w:cs="Tahoma"/>
          <w:sz w:val="20"/>
          <w:szCs w:val="20"/>
          <w:lang w:val="sk-SK"/>
        </w:rPr>
        <w:t xml:space="preserve"> objednávateľovi uplynie 240</w:t>
      </w:r>
      <w:r w:rsidRPr="00BC7674">
        <w:rPr>
          <w:rFonts w:ascii="Tahoma" w:hAnsi="Tahoma" w:cs="Tahoma"/>
          <w:bCs/>
          <w:sz w:val="20"/>
          <w:szCs w:val="20"/>
          <w:lang w:val="sk-SK"/>
        </w:rPr>
        <w:t>-tym kalendárnym dňom</w:t>
      </w:r>
      <w:r w:rsidRPr="00BC7674">
        <w:rPr>
          <w:rFonts w:ascii="Tahoma" w:hAnsi="Tahoma" w:cs="Tahoma"/>
          <w:sz w:val="20"/>
          <w:szCs w:val="20"/>
          <w:lang w:val="sk-SK"/>
        </w:rPr>
        <w:t xml:space="preserve"> odo dňa vystavenia písomnej objednávky na dodanie predmetu zmluvy. Dodávateľ je povinný po obdržaní objednávky túto objednávateľovi obratom písomne potvrdiť. Vystavenie objednávky objednávateľom bude </w:t>
      </w:r>
      <w:r w:rsidR="000A57F0">
        <w:rPr>
          <w:rFonts w:ascii="Tahoma" w:hAnsi="Tahoma" w:cs="Tahoma"/>
          <w:sz w:val="20"/>
          <w:szCs w:val="20"/>
          <w:lang w:val="sk-SK"/>
        </w:rPr>
        <w:t>najneskôr</w:t>
      </w:r>
      <w:r w:rsidRPr="00BC7674">
        <w:rPr>
          <w:rFonts w:ascii="Tahoma" w:hAnsi="Tahoma" w:cs="Tahoma"/>
          <w:sz w:val="20"/>
          <w:szCs w:val="20"/>
          <w:lang w:val="sk-SK"/>
        </w:rPr>
        <w:t xml:space="preserve"> 90 kalendárny</w:t>
      </w:r>
      <w:r w:rsidR="00D357CA">
        <w:rPr>
          <w:rFonts w:ascii="Tahoma" w:hAnsi="Tahoma" w:cs="Tahoma"/>
          <w:sz w:val="20"/>
          <w:szCs w:val="20"/>
          <w:lang w:val="sk-SK"/>
        </w:rPr>
        <w:t xml:space="preserve"> deň</w:t>
      </w:r>
      <w:r w:rsidRPr="00BC7674">
        <w:rPr>
          <w:rFonts w:ascii="Tahoma" w:hAnsi="Tahoma" w:cs="Tahoma"/>
          <w:sz w:val="20"/>
          <w:szCs w:val="20"/>
          <w:lang w:val="sk-SK"/>
        </w:rPr>
        <w:t xml:space="preserve"> od nadobudnutia platnosti a účinnosti tejto zmluvy.</w:t>
      </w:r>
    </w:p>
    <w:p w:rsidR="00225321" w:rsidRPr="00F015EA" w:rsidRDefault="00225321" w:rsidP="00225321">
      <w:pPr>
        <w:pStyle w:val="Zkladntext211"/>
        <w:widowControl w:val="0"/>
        <w:numPr>
          <w:ilvl w:val="1"/>
          <w:numId w:val="49"/>
        </w:numPr>
        <w:tabs>
          <w:tab w:val="clear" w:pos="840"/>
          <w:tab w:val="num" w:pos="-6237"/>
          <w:tab w:val="left" w:pos="-5245"/>
        </w:tabs>
        <w:suppressAutoHyphens/>
        <w:overflowPunct/>
        <w:autoSpaceDE/>
        <w:autoSpaceDN/>
        <w:adjustRightInd/>
        <w:spacing w:after="240" w:line="240" w:lineRule="auto"/>
        <w:ind w:left="567" w:right="0" w:hanging="567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 xml:space="preserve">Miestom dodania predmetu zmluvy je </w:t>
      </w:r>
      <w:r w:rsidRPr="00F015EA">
        <w:rPr>
          <w:rFonts w:ascii="Tahoma" w:hAnsi="Tahoma" w:cs="Tahoma"/>
          <w:bCs/>
          <w:color w:val="000000"/>
          <w:sz w:val="20"/>
          <w:szCs w:val="20"/>
          <w:lang w:val="sk-SK"/>
        </w:rPr>
        <w:t>BAMIPA, s.r.o., Továrenská 1219, 956 18 Bošany</w:t>
      </w:r>
      <w:r w:rsidRPr="00F015EA">
        <w:rPr>
          <w:rFonts w:ascii="Tahoma" w:hAnsi="Tahoma" w:cs="Tahoma"/>
          <w:sz w:val="20"/>
          <w:szCs w:val="20"/>
          <w:lang w:val="sk-SK"/>
        </w:rPr>
        <w:t>.</w:t>
      </w:r>
    </w:p>
    <w:p w:rsidR="00225321" w:rsidRPr="00F015EA" w:rsidRDefault="00225321" w:rsidP="00225321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caps/>
          <w:sz w:val="20"/>
          <w:szCs w:val="20"/>
        </w:rPr>
        <w:t>č</w:t>
      </w:r>
      <w:r w:rsidRPr="00F015EA">
        <w:rPr>
          <w:rFonts w:ascii="Tahoma" w:hAnsi="Tahoma" w:cs="Tahoma"/>
          <w:b/>
          <w:sz w:val="20"/>
          <w:szCs w:val="20"/>
        </w:rPr>
        <w:t>l. IV</w:t>
      </w:r>
    </w:p>
    <w:p w:rsidR="00225321" w:rsidRPr="00F015EA" w:rsidRDefault="00225321" w:rsidP="00225321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Cena za predmet zmluvy</w:t>
      </w:r>
    </w:p>
    <w:p w:rsidR="00225321" w:rsidRPr="00F015EA" w:rsidRDefault="00225321" w:rsidP="00225321">
      <w:pPr>
        <w:pStyle w:val="Zarkazkladnhotextu21"/>
        <w:numPr>
          <w:ilvl w:val="0"/>
          <w:numId w:val="39"/>
        </w:numPr>
        <w:tabs>
          <w:tab w:val="clear" w:pos="1694"/>
        </w:tabs>
        <w:ind w:left="567" w:hanging="567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>Cena predmetu zmluvy špecifikovaného v čl. II tejto zmluvy je  stanovená dohodou zmluvných strán vo výške :</w:t>
      </w:r>
      <w:r w:rsidRPr="00F015EA">
        <w:rPr>
          <w:rFonts w:ascii="Tahoma" w:hAnsi="Tahoma" w:cs="Tahoma"/>
          <w:bCs/>
          <w:color w:val="000000"/>
          <w:sz w:val="20"/>
          <w:szCs w:val="20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552"/>
        <w:gridCol w:w="4111"/>
      </w:tblGrid>
      <w:tr w:rsidR="00225321" w:rsidRPr="00F015EA" w:rsidTr="002253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21" w:rsidRPr="00F015EA" w:rsidRDefault="00225321" w:rsidP="00225321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15E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21" w:rsidRPr="00F015EA" w:rsidRDefault="00225321" w:rsidP="00225321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15EA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21" w:rsidRPr="00F015EA" w:rsidRDefault="00225321" w:rsidP="00225321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015EA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...............Euro</w:t>
            </w:r>
          </w:p>
        </w:tc>
      </w:tr>
      <w:tr w:rsidR="00225321" w:rsidRPr="00F015EA" w:rsidTr="002253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21" w:rsidRPr="00F015EA" w:rsidRDefault="00225321" w:rsidP="00225321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15E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21" w:rsidRPr="00F015EA" w:rsidRDefault="00225321" w:rsidP="00225321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15EA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20 % DPH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21" w:rsidRPr="00F015EA" w:rsidRDefault="00225321" w:rsidP="00225321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015EA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...............Euro</w:t>
            </w:r>
          </w:p>
        </w:tc>
      </w:tr>
      <w:tr w:rsidR="00225321" w:rsidRPr="00F015EA" w:rsidTr="002253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21" w:rsidRPr="00F015EA" w:rsidRDefault="00225321" w:rsidP="00225321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15E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21" w:rsidRPr="00F015EA" w:rsidRDefault="00225321" w:rsidP="00225321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15EA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Celková cena s DPH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21" w:rsidRPr="00F015EA" w:rsidRDefault="00225321" w:rsidP="00225321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015EA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................Euro</w:t>
            </w:r>
          </w:p>
        </w:tc>
      </w:tr>
    </w:tbl>
    <w:p w:rsidR="00225321" w:rsidRPr="00F015EA" w:rsidRDefault="00225321" w:rsidP="00225321">
      <w:pPr>
        <w:pStyle w:val="Zarkazkladnhotextu21"/>
        <w:tabs>
          <w:tab w:val="left" w:pos="540"/>
        </w:tabs>
        <w:spacing w:before="240" w:after="240"/>
        <w:ind w:left="540" w:firstLine="27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>Uvedená cena je stanovená v zmysle zákona Národnej rady Slovenskej republiky č. 18/1996 Z. z. o cenách v znení neskorších predpisov a vyhlášky Ministerstva financií Slovenskej republiky č. 87/1996 Z. z., ktorou sa vykonáva zákon Národnej rady Slovenskej republiky č. 18/1996 Z. z. o cenách v znení neskorších predpisov.</w:t>
      </w:r>
    </w:p>
    <w:p w:rsidR="00225321" w:rsidRPr="00F015EA" w:rsidRDefault="00225321" w:rsidP="00225321">
      <w:pPr>
        <w:pStyle w:val="Zarkazkladnhotextu21"/>
        <w:numPr>
          <w:ilvl w:val="0"/>
          <w:numId w:val="39"/>
        </w:numPr>
        <w:tabs>
          <w:tab w:val="clear" w:pos="1694"/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>Cena zahŕňa všetky náklady dodávateľa potrebné k dodaniu predmetu zmluvy.</w:t>
      </w:r>
    </w:p>
    <w:p w:rsidR="00225321" w:rsidRPr="00F015EA" w:rsidRDefault="00225321" w:rsidP="00225321">
      <w:pPr>
        <w:pStyle w:val="Zarkazkladnhotextu21"/>
        <w:numPr>
          <w:ilvl w:val="0"/>
          <w:numId w:val="39"/>
        </w:numPr>
        <w:tabs>
          <w:tab w:val="clear" w:pos="1694"/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>Podrobná špecifikácia ceny je uvedená v Prílohe č.2 tejto zmluvy.</w:t>
      </w:r>
    </w:p>
    <w:p w:rsidR="00225321" w:rsidRPr="00F015EA" w:rsidRDefault="00225321" w:rsidP="00225321">
      <w:pPr>
        <w:pStyle w:val="Zarkazkladnhotextu21"/>
        <w:numPr>
          <w:ilvl w:val="0"/>
          <w:numId w:val="39"/>
        </w:numPr>
        <w:tabs>
          <w:tab w:val="clear" w:pos="1694"/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>Všetky ceny sú nemenné počas celej doby platnosti tejto zmluvy.</w:t>
      </w:r>
    </w:p>
    <w:p w:rsidR="00225321" w:rsidRPr="00F015EA" w:rsidRDefault="00225321" w:rsidP="00225321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Čl. V</w:t>
      </w:r>
    </w:p>
    <w:p w:rsidR="00225321" w:rsidRPr="00F015EA" w:rsidRDefault="00225321" w:rsidP="00225321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Platobné podmienky</w:t>
      </w:r>
    </w:p>
    <w:p w:rsidR="00225321" w:rsidRPr="00F015EA" w:rsidRDefault="00225321" w:rsidP="00225321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225321" w:rsidRPr="00F015EA" w:rsidRDefault="00225321" w:rsidP="00963277">
      <w:pPr>
        <w:numPr>
          <w:ilvl w:val="0"/>
          <w:numId w:val="10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 xml:space="preserve">Zmluvné strany sa dohodli, že objednávateľ uhradí dodávateľovi cenu za predmet zmluvy na základe faktúr vystavovaných dodávateľom. </w:t>
      </w:r>
    </w:p>
    <w:p w:rsidR="00225321" w:rsidRPr="00F015EA" w:rsidRDefault="00225321" w:rsidP="00225321">
      <w:pPr>
        <w:numPr>
          <w:ilvl w:val="0"/>
          <w:numId w:val="10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Dodávateľ je oprávnený vystaviť konečnú (vyúčtovaciu) faktúru až po dodaní celého predmetu zmluvy a to až po úspešnom ukončení preberacieho konania. V konečnej vyúčtovacej faktúre budú vyúčtované poskytnuté zálohové platby a predpísaná úhradu zostatku kúpnej ceny vo výške </w:t>
      </w:r>
      <w:r>
        <w:rPr>
          <w:rFonts w:ascii="Tahoma" w:hAnsi="Tahoma" w:cs="Tahoma"/>
          <w:color w:val="auto"/>
          <w:sz w:val="20"/>
          <w:szCs w:val="20"/>
        </w:rPr>
        <w:t>20</w:t>
      </w:r>
      <w:r w:rsidRPr="00F015EA">
        <w:rPr>
          <w:rFonts w:ascii="Tahoma" w:hAnsi="Tahoma" w:cs="Tahoma"/>
          <w:color w:val="auto"/>
          <w:sz w:val="20"/>
          <w:szCs w:val="20"/>
        </w:rPr>
        <w:t xml:space="preserve"> % ceny predmetu zmluvy. Neoddeliteľnou súčasťou faktúry bude Protokol o prebratí predmetu zmluvy.</w:t>
      </w:r>
    </w:p>
    <w:p w:rsidR="00225321" w:rsidRPr="00F015EA" w:rsidRDefault="00225321" w:rsidP="00225321">
      <w:pPr>
        <w:numPr>
          <w:ilvl w:val="0"/>
          <w:numId w:val="10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>Splatnosť konečnej faktúry je 60 kalendárnych dní od jej preukázateľného doručenia objednávateľovi.</w:t>
      </w:r>
    </w:p>
    <w:p w:rsidR="00225321" w:rsidRPr="00F015EA" w:rsidRDefault="00225321" w:rsidP="00225321">
      <w:pPr>
        <w:numPr>
          <w:ilvl w:val="0"/>
          <w:numId w:val="10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DPH bude účtovaná podľa platných predpisov v čase fakturácie.  </w:t>
      </w:r>
    </w:p>
    <w:p w:rsidR="00225321" w:rsidRPr="00F015EA" w:rsidRDefault="00225321" w:rsidP="00225321">
      <w:pPr>
        <w:numPr>
          <w:ilvl w:val="0"/>
          <w:numId w:val="10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Dodávateľom predložená faktúra ako daňový doklad, musí byť vyhotovená v súlade s  ustanovením § 71 zákona č. 222/2004 Z. z. o dani z pridanej hodnoty v znení neskorších predpisov. V opačnom prípade bude mať objednávateľ právo vrátiť ju dodávateľovi na doplnenie s tým, že prestane plynúť lehota splatnosti faktúry a nová lehota splatnosti začne plynúť doručením doplnenej a opravenej faktúry. </w:t>
      </w:r>
    </w:p>
    <w:p w:rsidR="00225321" w:rsidRPr="00F015EA" w:rsidRDefault="00225321" w:rsidP="00225321">
      <w:pPr>
        <w:numPr>
          <w:ilvl w:val="0"/>
          <w:numId w:val="10"/>
        </w:numPr>
        <w:tabs>
          <w:tab w:val="left" w:pos="-6379"/>
        </w:tabs>
        <w:suppressAutoHyphens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>Obj</w:t>
      </w:r>
      <w:r w:rsidR="00D357CA">
        <w:rPr>
          <w:rFonts w:ascii="Tahoma" w:hAnsi="Tahoma" w:cs="Tahoma"/>
          <w:color w:val="auto"/>
          <w:sz w:val="20"/>
          <w:szCs w:val="20"/>
        </w:rPr>
        <w:t xml:space="preserve">ednávateľ poskytne dodávateľovi preddavok </w:t>
      </w:r>
      <w:r w:rsidRPr="00F015EA">
        <w:rPr>
          <w:rFonts w:ascii="Tahoma" w:hAnsi="Tahoma" w:cs="Tahoma"/>
          <w:color w:val="auto"/>
          <w:sz w:val="20"/>
          <w:szCs w:val="20"/>
        </w:rPr>
        <w:t>na dodanie predmetu zmluvy nasledovne :</w:t>
      </w:r>
    </w:p>
    <w:p w:rsidR="00963277" w:rsidRPr="00AB15B3" w:rsidRDefault="00963277" w:rsidP="00963277">
      <w:pPr>
        <w:pStyle w:val="Odsekzoznamu"/>
        <w:numPr>
          <w:ilvl w:val="0"/>
          <w:numId w:val="19"/>
        </w:numPr>
        <w:tabs>
          <w:tab w:val="left" w:pos="-6379"/>
        </w:tabs>
        <w:suppressAutoHyphens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vo výške </w:t>
      </w:r>
      <w:r w:rsidRPr="00AB15B3">
        <w:rPr>
          <w:rFonts w:ascii="Tahoma" w:hAnsi="Tahoma" w:cs="Tahoma"/>
          <w:color w:val="auto"/>
          <w:sz w:val="20"/>
          <w:szCs w:val="20"/>
        </w:rPr>
        <w:t>30 % ceny predmetu zmluvy v lehote do 7 kalendárnych dní od doručeni</w:t>
      </w:r>
      <w:r>
        <w:rPr>
          <w:rFonts w:ascii="Tahoma" w:hAnsi="Tahoma" w:cs="Tahoma"/>
          <w:color w:val="auto"/>
          <w:sz w:val="20"/>
          <w:szCs w:val="20"/>
        </w:rPr>
        <w:t>a</w:t>
      </w:r>
      <w:r w:rsidRPr="00AB15B3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 xml:space="preserve">potvrdenia </w:t>
      </w:r>
      <w:r w:rsidRPr="00AB15B3">
        <w:rPr>
          <w:rFonts w:ascii="Tahoma" w:hAnsi="Tahoma" w:cs="Tahoma"/>
          <w:color w:val="auto"/>
          <w:sz w:val="20"/>
          <w:szCs w:val="20"/>
        </w:rPr>
        <w:t xml:space="preserve">objednávky na dodanie predmetu zmluvy </w:t>
      </w:r>
      <w:r>
        <w:rPr>
          <w:rFonts w:ascii="Tahoma" w:hAnsi="Tahoma" w:cs="Tahoma"/>
          <w:color w:val="auto"/>
          <w:sz w:val="20"/>
          <w:szCs w:val="20"/>
        </w:rPr>
        <w:t xml:space="preserve">objednávateľovi </w:t>
      </w:r>
      <w:r w:rsidRPr="00AB15B3">
        <w:rPr>
          <w:rFonts w:ascii="Tahoma" w:hAnsi="Tahoma" w:cs="Tahoma"/>
          <w:color w:val="auto"/>
          <w:sz w:val="20"/>
          <w:szCs w:val="20"/>
        </w:rPr>
        <w:t>a</w:t>
      </w:r>
    </w:p>
    <w:p w:rsidR="00225321" w:rsidRPr="00963277" w:rsidRDefault="00963277" w:rsidP="00963277">
      <w:pPr>
        <w:pStyle w:val="Odsekzoznamu"/>
        <w:numPr>
          <w:ilvl w:val="0"/>
          <w:numId w:val="19"/>
        </w:numPr>
        <w:tabs>
          <w:tab w:val="left" w:pos="-6379"/>
        </w:tabs>
        <w:suppressAutoHyphens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vo výške </w:t>
      </w:r>
      <w:r w:rsidRPr="00AB15B3">
        <w:rPr>
          <w:rFonts w:ascii="Tahoma" w:hAnsi="Tahoma" w:cs="Tahoma"/>
          <w:color w:val="auto"/>
          <w:sz w:val="20"/>
          <w:szCs w:val="20"/>
        </w:rPr>
        <w:t xml:space="preserve">50 % ceny predmetu zmluvy v lehote do 7 kalendárnych dní odo dňa </w:t>
      </w:r>
      <w:r w:rsidRPr="001A44AA">
        <w:rPr>
          <w:rFonts w:ascii="Tahoma" w:hAnsi="Tahoma" w:cs="Tahoma"/>
          <w:color w:val="auto"/>
          <w:sz w:val="20"/>
          <w:szCs w:val="20"/>
        </w:rPr>
        <w:t>dodan</w:t>
      </w:r>
      <w:r>
        <w:rPr>
          <w:rFonts w:ascii="Tahoma" w:hAnsi="Tahoma" w:cs="Tahoma"/>
          <w:color w:val="auto"/>
          <w:sz w:val="20"/>
          <w:szCs w:val="20"/>
        </w:rPr>
        <w:t>ia</w:t>
      </w:r>
      <w:r w:rsidRPr="001A44AA">
        <w:rPr>
          <w:rFonts w:ascii="Tahoma" w:hAnsi="Tahoma" w:cs="Tahoma"/>
          <w:color w:val="auto"/>
          <w:sz w:val="20"/>
          <w:szCs w:val="20"/>
        </w:rPr>
        <w:t xml:space="preserve"> a vyložen</w:t>
      </w:r>
      <w:r>
        <w:rPr>
          <w:rFonts w:ascii="Tahoma" w:hAnsi="Tahoma" w:cs="Tahoma"/>
          <w:color w:val="auto"/>
          <w:sz w:val="20"/>
          <w:szCs w:val="20"/>
        </w:rPr>
        <w:t>ia</w:t>
      </w:r>
      <w:r w:rsidRPr="001A44AA">
        <w:rPr>
          <w:rFonts w:ascii="Tahoma" w:hAnsi="Tahoma" w:cs="Tahoma"/>
          <w:color w:val="auto"/>
          <w:sz w:val="20"/>
          <w:szCs w:val="20"/>
        </w:rPr>
        <w:t xml:space="preserve"> všetkých komponentov predmetu zmluvy v mieste dodania predmetu zmluvy </w:t>
      </w:r>
      <w:r>
        <w:rPr>
          <w:rFonts w:ascii="Tahoma" w:hAnsi="Tahoma" w:cs="Tahoma"/>
          <w:color w:val="auto"/>
          <w:sz w:val="20"/>
          <w:szCs w:val="20"/>
        </w:rPr>
        <w:t xml:space="preserve">a predloženia podpísaného </w:t>
      </w:r>
      <w:r w:rsidRPr="001A44AA">
        <w:rPr>
          <w:rFonts w:ascii="Tahoma" w:hAnsi="Tahoma" w:cs="Tahoma"/>
          <w:color w:val="auto"/>
          <w:sz w:val="20"/>
          <w:szCs w:val="20"/>
        </w:rPr>
        <w:t>– Dodací list o dodaní všetkých komponentov predmetu zmluvy</w:t>
      </w:r>
      <w:r w:rsidR="00225321" w:rsidRPr="00963277">
        <w:rPr>
          <w:rFonts w:ascii="Tahoma" w:hAnsi="Tahoma" w:cs="Tahoma"/>
          <w:color w:val="auto"/>
          <w:sz w:val="20"/>
          <w:szCs w:val="20"/>
        </w:rPr>
        <w:t xml:space="preserve">.  </w:t>
      </w:r>
    </w:p>
    <w:p w:rsidR="00225321" w:rsidRDefault="00225321" w:rsidP="00225321">
      <w:pPr>
        <w:pStyle w:val="Odsekzoznamu"/>
        <w:tabs>
          <w:tab w:val="left" w:pos="-6379"/>
        </w:tabs>
        <w:suppressAutoHyphens/>
        <w:ind w:left="426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>Dodávateľ je povinný vystaviť záloh</w:t>
      </w:r>
      <w:r w:rsidR="00901382">
        <w:rPr>
          <w:rFonts w:ascii="Tahoma" w:hAnsi="Tahoma" w:cs="Tahoma"/>
          <w:color w:val="auto"/>
          <w:sz w:val="20"/>
          <w:szCs w:val="20"/>
        </w:rPr>
        <w:t xml:space="preserve">ové </w:t>
      </w:r>
      <w:r w:rsidRPr="00F015EA">
        <w:rPr>
          <w:rFonts w:ascii="Tahoma" w:hAnsi="Tahoma" w:cs="Tahoma"/>
          <w:color w:val="auto"/>
          <w:sz w:val="20"/>
          <w:szCs w:val="20"/>
        </w:rPr>
        <w:t>faktúr</w:t>
      </w:r>
      <w:r w:rsidR="00901382">
        <w:rPr>
          <w:rFonts w:ascii="Tahoma" w:hAnsi="Tahoma" w:cs="Tahoma"/>
          <w:color w:val="auto"/>
          <w:sz w:val="20"/>
          <w:szCs w:val="20"/>
        </w:rPr>
        <w:t>y</w:t>
      </w:r>
      <w:r w:rsidRPr="00F015EA">
        <w:rPr>
          <w:rFonts w:ascii="Tahoma" w:hAnsi="Tahoma" w:cs="Tahoma"/>
          <w:color w:val="auto"/>
          <w:sz w:val="20"/>
          <w:szCs w:val="20"/>
        </w:rPr>
        <w:t xml:space="preserve"> na poskytnut</w:t>
      </w:r>
      <w:r w:rsidR="00901382">
        <w:rPr>
          <w:rFonts w:ascii="Tahoma" w:hAnsi="Tahoma" w:cs="Tahoma"/>
          <w:color w:val="auto"/>
          <w:sz w:val="20"/>
          <w:szCs w:val="20"/>
        </w:rPr>
        <w:t xml:space="preserve">é </w:t>
      </w:r>
      <w:r w:rsidR="00D357CA">
        <w:rPr>
          <w:rFonts w:ascii="Tahoma" w:hAnsi="Tahoma" w:cs="Tahoma"/>
          <w:color w:val="auto"/>
          <w:sz w:val="20"/>
          <w:szCs w:val="20"/>
        </w:rPr>
        <w:t>preddavk</w:t>
      </w:r>
      <w:r w:rsidR="00901382">
        <w:rPr>
          <w:rFonts w:ascii="Tahoma" w:hAnsi="Tahoma" w:cs="Tahoma"/>
          <w:color w:val="auto"/>
          <w:sz w:val="20"/>
          <w:szCs w:val="20"/>
        </w:rPr>
        <w:t>y.</w:t>
      </w:r>
      <w:r w:rsidRPr="00F015EA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225321" w:rsidRPr="00F015EA" w:rsidRDefault="00225321" w:rsidP="00225321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lastRenderedPageBreak/>
        <w:t>Čl. VI</w:t>
      </w:r>
    </w:p>
    <w:p w:rsidR="00225321" w:rsidRPr="00F015EA" w:rsidRDefault="00225321" w:rsidP="00225321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Dodanie a odovzdanie predmetu zmluvy</w:t>
      </w:r>
    </w:p>
    <w:p w:rsidR="00225321" w:rsidRPr="00F015EA" w:rsidRDefault="00225321" w:rsidP="00D74D5E">
      <w:pPr>
        <w:widowControl w:val="0"/>
        <w:numPr>
          <w:ilvl w:val="1"/>
          <w:numId w:val="54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>Predmet zmluvy musí byť dodaný ako nový, pričom za nový sa považuje, ak rok dodania je totožný s rokom výroby predmetu zmluvy, alebo ak rok výroby predmetu zmluvy je o jeden rok nižší ako je rok dodania predmetu zmluvy.</w:t>
      </w:r>
    </w:p>
    <w:p w:rsidR="00225321" w:rsidRPr="00F015EA" w:rsidRDefault="00225321" w:rsidP="00D74D5E">
      <w:pPr>
        <w:widowControl w:val="0"/>
        <w:numPr>
          <w:ilvl w:val="1"/>
          <w:numId w:val="54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 xml:space="preserve">Celý predmet zmluvy </w:t>
      </w:r>
      <w:r w:rsidRPr="00F015EA">
        <w:rPr>
          <w:rFonts w:ascii="Tahoma" w:hAnsi="Tahoma" w:cs="Tahoma"/>
          <w:bCs/>
          <w:sz w:val="20"/>
          <w:szCs w:val="20"/>
        </w:rPr>
        <w:t>musí byť certifikovaný v súlade s platnou legislatívou EÚ a SR.</w:t>
      </w:r>
    </w:p>
    <w:p w:rsidR="00D74D5E" w:rsidRPr="00D74D5E" w:rsidRDefault="00225321" w:rsidP="00D74D5E">
      <w:pPr>
        <w:widowControl w:val="0"/>
        <w:numPr>
          <w:ilvl w:val="1"/>
          <w:numId w:val="54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7C064A">
        <w:rPr>
          <w:rFonts w:ascii="Tahoma" w:hAnsi="Tahoma" w:cs="Tahoma"/>
          <w:bCs/>
          <w:color w:val="auto"/>
          <w:sz w:val="20"/>
          <w:szCs w:val="20"/>
        </w:rPr>
        <w:t xml:space="preserve">Zmluvné strany sa dohodli, že dodávateľ dodá k predmetu zmluvy všetky návody na obsluhu </w:t>
      </w:r>
      <w:r w:rsidR="00D74D5E">
        <w:rPr>
          <w:rFonts w:ascii="Tahoma" w:hAnsi="Tahoma" w:cs="Tahoma"/>
          <w:bCs/>
          <w:color w:val="auto"/>
          <w:sz w:val="20"/>
          <w:szCs w:val="20"/>
        </w:rPr>
        <w:t xml:space="preserve">a návody na </w:t>
      </w:r>
      <w:r w:rsidRPr="007C064A">
        <w:rPr>
          <w:rFonts w:ascii="Tahoma" w:hAnsi="Tahoma" w:cs="Arial"/>
          <w:color w:val="auto"/>
          <w:sz w:val="20"/>
        </w:rPr>
        <w:t>programovanie</w:t>
      </w:r>
      <w:r w:rsidR="00D74D5E">
        <w:rPr>
          <w:rFonts w:ascii="Tahoma" w:hAnsi="Tahoma" w:cs="Arial"/>
          <w:color w:val="auto"/>
          <w:sz w:val="20"/>
        </w:rPr>
        <w:t xml:space="preserve"> a návody na</w:t>
      </w:r>
      <w:r w:rsidRPr="007C064A">
        <w:rPr>
          <w:rFonts w:ascii="Tahoma" w:hAnsi="Tahoma" w:cs="Arial"/>
          <w:color w:val="auto"/>
          <w:sz w:val="20"/>
        </w:rPr>
        <w:t xml:space="preserve"> údržbu a zoznam chybových hlásení v slovenskom jazyku.</w:t>
      </w:r>
    </w:p>
    <w:p w:rsidR="00225321" w:rsidRDefault="00225321" w:rsidP="00D74D5E">
      <w:pPr>
        <w:widowControl w:val="0"/>
        <w:numPr>
          <w:ilvl w:val="1"/>
          <w:numId w:val="54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7C064A">
        <w:rPr>
          <w:rFonts w:ascii="Tahoma" w:hAnsi="Tahoma" w:cs="Tahoma"/>
          <w:color w:val="auto"/>
          <w:sz w:val="20"/>
          <w:szCs w:val="20"/>
        </w:rPr>
        <w:t xml:space="preserve">Objednávateľ zabezpečí na vlastné náklady vybudovanie základov a iné technické a prevádzkové podmienky na dodanie a montáž a uvedenie do prevádzky predmetu zmluvy a to v lehotách požadovaných dodávateľom, ak to bude potrebné, a to v súlade s dokumentáciou s názvom „Stavebná a technická pripravenosť objednávateľa“, ktorý dodávateľ preukázateľné doručí objednávateľov najneskôr do 5 pracovných dní od dňa nadobudnutia platnosti a účinnosti tejto zmluvy. </w:t>
      </w:r>
    </w:p>
    <w:p w:rsidR="00963277" w:rsidRPr="007C064A" w:rsidRDefault="00963277" w:rsidP="00D74D5E">
      <w:pPr>
        <w:widowControl w:val="0"/>
        <w:numPr>
          <w:ilvl w:val="1"/>
          <w:numId w:val="54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3576EF">
        <w:rPr>
          <w:rFonts w:ascii="Tahoma" w:hAnsi="Tahoma" w:cs="Tahoma"/>
          <w:color w:val="auto"/>
          <w:sz w:val="20"/>
          <w:szCs w:val="20"/>
        </w:rPr>
        <w:t>Zmluvné strany sa dohodli, že po dodaní a vyložení všetkých komponentov predmetu zmluvy v mieste dodania</w:t>
      </w:r>
      <w:r>
        <w:rPr>
          <w:rFonts w:ascii="Tahoma" w:hAnsi="Tahoma" w:cs="Tahoma"/>
          <w:color w:val="auto"/>
          <w:sz w:val="20"/>
          <w:szCs w:val="20"/>
        </w:rPr>
        <w:t xml:space="preserve"> predmetu zmluvy</w:t>
      </w:r>
      <w:r w:rsidRPr="003576EF">
        <w:rPr>
          <w:rFonts w:ascii="Tahoma" w:hAnsi="Tahoma" w:cs="Tahoma"/>
          <w:color w:val="auto"/>
          <w:sz w:val="20"/>
          <w:szCs w:val="20"/>
        </w:rPr>
        <w:t xml:space="preserve"> poverení zástupcovia zmluvných strán o tom spíšu písomný záznam </w:t>
      </w:r>
      <w:r>
        <w:rPr>
          <w:rFonts w:ascii="Tahoma" w:hAnsi="Tahoma" w:cs="Tahoma"/>
          <w:color w:val="auto"/>
          <w:sz w:val="20"/>
          <w:szCs w:val="20"/>
        </w:rPr>
        <w:t>– Dodací list o dodaní všetkých komponentov predmetu zmluvy.</w:t>
      </w:r>
    </w:p>
    <w:p w:rsidR="00225321" w:rsidRPr="00F015EA" w:rsidRDefault="00225321" w:rsidP="00D74D5E">
      <w:pPr>
        <w:widowControl w:val="0"/>
        <w:numPr>
          <w:ilvl w:val="1"/>
          <w:numId w:val="54"/>
        </w:numPr>
        <w:tabs>
          <w:tab w:val="left" w:pos="-5529"/>
          <w:tab w:val="left" w:pos="-5387"/>
        </w:tabs>
        <w:suppressAutoHyphens/>
        <w:spacing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Zmluvné strany sa dohodli, že po vykonaní montáže a uvedení predmetu zmluvy do prevádzky vykonajú poverení zástupcovia zmluvných strán preberacie konanie. Úspešným ukončením preberacieho konania bude preukázanie dosiahnutia všetkých parametrov, ktoré sú v tejto zmluve a Prílohe č. 1 tejto zmluvy. Po úspešnom ukončení preberacieho konania poverení zástupcovia zmluvných strán spíšu písomný záznam o prebratí predmetu zmluvy - Protokol o prebratí predmetu zmluvy. </w:t>
      </w:r>
    </w:p>
    <w:p w:rsidR="00225321" w:rsidRPr="00F015EA" w:rsidRDefault="00225321" w:rsidP="00D74D5E">
      <w:pPr>
        <w:widowControl w:val="0"/>
        <w:numPr>
          <w:ilvl w:val="1"/>
          <w:numId w:val="54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>Nebezpečenstvo škody na predmete zmluvy, ako aj na veciach a materiáloch, potrebných na dodanie predmetu zmluvy znášať dodávateľ až do času písomného  prevzatia predmetu zmluvy objednávateľom, t.j. podpisu protokolu o prebratí predmetu zmluvy, pričom objednávateľ zabezpečí že do miesta umiestnenia predmetu zmluvy zabezpečí prístup výhradne zástupcom dodávateľa.</w:t>
      </w:r>
    </w:p>
    <w:p w:rsidR="00225321" w:rsidRPr="00F015EA" w:rsidRDefault="00225321" w:rsidP="00D74D5E">
      <w:pPr>
        <w:pStyle w:val="Zkladntext211"/>
        <w:widowControl w:val="0"/>
        <w:numPr>
          <w:ilvl w:val="1"/>
          <w:numId w:val="54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Dodávateľ sa zaväzuje pri výkone svojej činnosti postupovať s maximálnou zodpovednosťou a odbornou starostlivosťou, dodržiavať bezpečnosť a ochranu zdravia pri práci v zmysle platných právnych predpisov o bezpečnosti práce a ochrane zdravia pri práci.</w:t>
      </w:r>
    </w:p>
    <w:p w:rsidR="00225321" w:rsidRPr="00F015EA" w:rsidRDefault="00225321" w:rsidP="00D74D5E">
      <w:pPr>
        <w:pStyle w:val="Zkladntext211"/>
        <w:widowControl w:val="0"/>
        <w:numPr>
          <w:ilvl w:val="1"/>
          <w:numId w:val="54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Objednávateľ je oprávnený od tejto zmluvy odstúpiť v prípade, že predmet zmluvy nebude dodaný ako „nový“ podľa bodu 1 tohto článku. Odstúpenie je účinné dňom jeho doručenia druhej zmluvnej strane.</w:t>
      </w:r>
    </w:p>
    <w:p w:rsidR="00225321" w:rsidRPr="00F015EA" w:rsidRDefault="00225321" w:rsidP="00225321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Čl. VII</w:t>
      </w:r>
    </w:p>
    <w:p w:rsidR="00225321" w:rsidRPr="00F015EA" w:rsidRDefault="00225321" w:rsidP="00225321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Záručná doba a zodpovednosť za vady predmetu zmluvy</w:t>
      </w:r>
    </w:p>
    <w:p w:rsidR="00225321" w:rsidRPr="00F015EA" w:rsidRDefault="00225321" w:rsidP="00225321">
      <w:pPr>
        <w:pStyle w:val="Zkladntext211"/>
        <w:widowControl w:val="0"/>
        <w:numPr>
          <w:ilvl w:val="2"/>
          <w:numId w:val="42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Dodávateľ zodpovedá za to, že predmet zmluvy je v súlade s podmienkami tejto zmluvy a že počas celej záručnej doby bude mať vlastnosti, dohodnuté v tejto zmluve.</w:t>
      </w:r>
    </w:p>
    <w:p w:rsidR="00225321" w:rsidRPr="00F015EA" w:rsidRDefault="00225321" w:rsidP="00225321">
      <w:pPr>
        <w:pStyle w:val="Zkladntext211"/>
        <w:widowControl w:val="0"/>
        <w:numPr>
          <w:ilvl w:val="2"/>
          <w:numId w:val="42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Záruka sa vzťahuje na predmet zmluvy za predpokladu riadnej starostlivosti a údržby predmetu zmluvy objednávateľom. Záruka sa nevzťahuje na prípady násilného poškodenia predmetu zmluvy, resp. poškodenia živelnou pohromou.</w:t>
      </w:r>
    </w:p>
    <w:p w:rsidR="00225321" w:rsidRPr="00F015EA" w:rsidRDefault="00225321" w:rsidP="00225321">
      <w:pPr>
        <w:pStyle w:val="Zkladntext211"/>
        <w:widowControl w:val="0"/>
        <w:numPr>
          <w:ilvl w:val="2"/>
          <w:numId w:val="42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Záručná dobu na predmet zmluvy je 24 mesiacov od písomného prebratia predmetu zmluvy.</w:t>
      </w:r>
    </w:p>
    <w:p w:rsidR="00225321" w:rsidRPr="00F015EA" w:rsidRDefault="00225321" w:rsidP="00225321">
      <w:pPr>
        <w:pStyle w:val="Zkladntext211"/>
        <w:widowControl w:val="0"/>
        <w:numPr>
          <w:ilvl w:val="2"/>
          <w:numId w:val="42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Zmluvné strany sa dohodli, že počas záručnej doby bude :</w:t>
      </w:r>
    </w:p>
    <w:p w:rsidR="00225321" w:rsidRDefault="00225321" w:rsidP="00225321">
      <w:pPr>
        <w:pStyle w:val="Zkladntext3"/>
        <w:ind w:left="720"/>
        <w:jc w:val="both"/>
        <w:rPr>
          <w:rFonts w:ascii="Tahoma" w:hAnsi="Tahoma" w:cs="Arial"/>
          <w:sz w:val="20"/>
        </w:rPr>
      </w:pPr>
      <w:r>
        <w:rPr>
          <w:rFonts w:ascii="Tahoma" w:hAnsi="Tahoma" w:cs="Arial"/>
          <w:sz w:val="20"/>
        </w:rPr>
        <w:t xml:space="preserve">- odstránenie reklamovanej vady bezplatne v mieste umiestenia predmetu zmluvy a </w:t>
      </w:r>
    </w:p>
    <w:p w:rsidR="00225321" w:rsidRPr="0020687B" w:rsidRDefault="00225321" w:rsidP="00225321">
      <w:pPr>
        <w:pStyle w:val="Zkladntext3"/>
        <w:ind w:left="720"/>
        <w:jc w:val="both"/>
        <w:rPr>
          <w:rFonts w:ascii="Tahoma" w:hAnsi="Tahoma" w:cs="Tahoma"/>
          <w:b/>
          <w:sz w:val="20"/>
        </w:rPr>
      </w:pPr>
      <w:r w:rsidRPr="0020687B">
        <w:rPr>
          <w:rFonts w:ascii="Tahoma" w:hAnsi="Tahoma" w:cs="Tahoma"/>
          <w:sz w:val="20"/>
        </w:rPr>
        <w:t xml:space="preserve">- reakciu </w:t>
      </w:r>
      <w:r>
        <w:rPr>
          <w:rFonts w:ascii="Tahoma" w:hAnsi="Tahoma" w:cs="Tahoma"/>
          <w:sz w:val="20"/>
        </w:rPr>
        <w:t>dodávateľa</w:t>
      </w:r>
      <w:r w:rsidRPr="0020687B">
        <w:rPr>
          <w:rFonts w:ascii="Tahoma" w:hAnsi="Tahoma" w:cs="Tahoma"/>
          <w:sz w:val="20"/>
        </w:rPr>
        <w:t xml:space="preserve"> na reklamovanú vadu do 12 hodín od jej nahlásenia </w:t>
      </w:r>
      <w:r>
        <w:rPr>
          <w:rFonts w:ascii="Tahoma" w:hAnsi="Tahoma" w:cs="Tahoma"/>
          <w:sz w:val="20"/>
        </w:rPr>
        <w:t>dodávateľovi</w:t>
      </w:r>
      <w:r w:rsidRPr="0020687B">
        <w:rPr>
          <w:rFonts w:ascii="Tahoma" w:hAnsi="Tahoma" w:cs="Tahoma"/>
          <w:sz w:val="20"/>
        </w:rPr>
        <w:t xml:space="preserve"> a</w:t>
      </w:r>
    </w:p>
    <w:p w:rsidR="00225321" w:rsidRDefault="00225321" w:rsidP="00225321">
      <w:pPr>
        <w:pStyle w:val="Zkladntext3"/>
        <w:ind w:left="720"/>
        <w:jc w:val="both"/>
        <w:rPr>
          <w:rFonts w:ascii="Tahoma" w:hAnsi="Tahoma" w:cs="Arial"/>
          <w:sz w:val="20"/>
        </w:rPr>
      </w:pPr>
      <w:r>
        <w:rPr>
          <w:rFonts w:ascii="Tahoma" w:hAnsi="Tahoma" w:cs="Arial"/>
          <w:sz w:val="20"/>
        </w:rPr>
        <w:t>- reakciu dodávateľa na reklamovanú vadu do 24 hodín od jej nahlásenia dodávateľovi a</w:t>
      </w:r>
    </w:p>
    <w:p w:rsidR="00225321" w:rsidRPr="0020687B" w:rsidRDefault="00225321" w:rsidP="00225321">
      <w:pPr>
        <w:pStyle w:val="Zkladntext3"/>
        <w:ind w:left="720"/>
        <w:jc w:val="both"/>
        <w:rPr>
          <w:rFonts w:ascii="Tahoma" w:hAnsi="Tahoma" w:cs="Arial"/>
          <w:sz w:val="20"/>
        </w:rPr>
      </w:pPr>
      <w:r>
        <w:rPr>
          <w:rFonts w:ascii="Tahoma" w:hAnsi="Tahoma" w:cs="Arial"/>
          <w:sz w:val="20"/>
        </w:rPr>
        <w:t xml:space="preserve">- </w:t>
      </w:r>
      <w:r w:rsidRPr="0020687B">
        <w:rPr>
          <w:rFonts w:ascii="Tahoma" w:hAnsi="Tahoma" w:cs="Tahoma"/>
          <w:sz w:val="20"/>
        </w:rPr>
        <w:t xml:space="preserve">odstránenie reklamovanej vady najneskôr do 48 hodín od </w:t>
      </w:r>
      <w:r>
        <w:rPr>
          <w:rFonts w:ascii="Tahoma" w:hAnsi="Tahoma" w:cs="Tahoma"/>
          <w:sz w:val="20"/>
        </w:rPr>
        <w:t xml:space="preserve">jej </w:t>
      </w:r>
      <w:r w:rsidRPr="0020687B">
        <w:rPr>
          <w:rFonts w:ascii="Tahoma" w:hAnsi="Tahoma" w:cs="Tahoma"/>
          <w:sz w:val="20"/>
        </w:rPr>
        <w:t xml:space="preserve">nahlásenie </w:t>
      </w:r>
      <w:r>
        <w:rPr>
          <w:rFonts w:ascii="Tahoma" w:hAnsi="Tahoma" w:cs="Tahoma"/>
          <w:sz w:val="20"/>
        </w:rPr>
        <w:t>dodávateľovi a</w:t>
      </w:r>
    </w:p>
    <w:p w:rsidR="00225321" w:rsidRDefault="00225321" w:rsidP="00225321">
      <w:pPr>
        <w:pStyle w:val="Zkladntext3"/>
        <w:ind w:left="720"/>
        <w:jc w:val="both"/>
        <w:rPr>
          <w:rFonts w:ascii="Tahoma" w:hAnsi="Tahoma" w:cs="Arial"/>
          <w:sz w:val="20"/>
        </w:rPr>
      </w:pPr>
      <w:r>
        <w:rPr>
          <w:rFonts w:ascii="Tahoma" w:hAnsi="Tahoma"/>
          <w:sz w:val="20"/>
        </w:rPr>
        <w:t xml:space="preserve">- </w:t>
      </w:r>
      <w:r>
        <w:rPr>
          <w:rFonts w:ascii="Tahoma" w:hAnsi="Tahoma" w:cs="Arial"/>
          <w:sz w:val="20"/>
        </w:rPr>
        <w:t xml:space="preserve">dodávku náhradných dielov alebo spotrebného materiálu nevyhnutného na zabezpečenie riadnej  </w:t>
      </w:r>
    </w:p>
    <w:p w:rsidR="00225321" w:rsidRDefault="00225321" w:rsidP="00225321">
      <w:pPr>
        <w:pStyle w:val="Zkladntext3"/>
        <w:ind w:left="720"/>
        <w:jc w:val="both"/>
        <w:rPr>
          <w:rFonts w:ascii="Tahoma" w:hAnsi="Tahoma" w:cs="Arial"/>
          <w:sz w:val="20"/>
        </w:rPr>
      </w:pPr>
      <w:r>
        <w:rPr>
          <w:rFonts w:ascii="Tahoma" w:hAnsi="Tahoma" w:cs="Arial"/>
          <w:sz w:val="20"/>
        </w:rPr>
        <w:t xml:space="preserve">  prevádzky predmetu zmluvy do 48 hodín od nahlásenia objednávky dodávateľovi.</w:t>
      </w:r>
    </w:p>
    <w:p w:rsidR="00B60DEF" w:rsidRDefault="00B60DEF" w:rsidP="00225321">
      <w:pPr>
        <w:pStyle w:val="Zkladntext3"/>
        <w:ind w:left="720"/>
        <w:jc w:val="both"/>
        <w:rPr>
          <w:rFonts w:ascii="Tahoma" w:hAnsi="Tahoma" w:cs="Arial"/>
          <w:sz w:val="20"/>
        </w:rPr>
      </w:pPr>
    </w:p>
    <w:p w:rsidR="00225321" w:rsidRPr="00F015EA" w:rsidRDefault="00225321" w:rsidP="00225321">
      <w:pPr>
        <w:pStyle w:val="Zkladntext211"/>
        <w:widowControl w:val="0"/>
        <w:numPr>
          <w:ilvl w:val="2"/>
          <w:numId w:val="42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 xml:space="preserve">Objednávateľ umožní dodávateľovi prístup do priestorov, kde sa budú vady počas záručnej doby </w:t>
      </w:r>
      <w:r w:rsidRPr="00F015EA">
        <w:rPr>
          <w:rFonts w:ascii="Tahoma" w:hAnsi="Tahoma" w:cs="Tahoma"/>
          <w:sz w:val="20"/>
          <w:szCs w:val="20"/>
          <w:lang w:val="sk-SK"/>
        </w:rPr>
        <w:lastRenderedPageBreak/>
        <w:t>odstraňovať.</w:t>
      </w:r>
    </w:p>
    <w:p w:rsidR="00225321" w:rsidRPr="00F015EA" w:rsidRDefault="00225321" w:rsidP="00225321">
      <w:pPr>
        <w:pStyle w:val="Zkladntext211"/>
        <w:widowControl w:val="0"/>
        <w:numPr>
          <w:ilvl w:val="2"/>
          <w:numId w:val="42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Objednávateľ má právo zabezpečiť odstránenie vád inou organizáciou na náklady dodávateľa len v prípade vzájomnej dohody s dodávateľom, alebo ak dodávateľ v dohodnutom termíne vady neodstráni.</w:t>
      </w:r>
    </w:p>
    <w:p w:rsidR="00225321" w:rsidRPr="00F015EA" w:rsidRDefault="00225321" w:rsidP="00225321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Čl. VIII</w:t>
      </w:r>
    </w:p>
    <w:p w:rsidR="00225321" w:rsidRPr="00F015EA" w:rsidRDefault="00225321" w:rsidP="00225321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Zmluvné pokuty a úroky z omeškania</w:t>
      </w:r>
    </w:p>
    <w:p w:rsidR="00225321" w:rsidRPr="00F015EA" w:rsidRDefault="00225321" w:rsidP="00225321">
      <w:pPr>
        <w:pStyle w:val="Zkladntext211"/>
        <w:widowControl w:val="0"/>
        <w:numPr>
          <w:ilvl w:val="0"/>
          <w:numId w:val="44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 xml:space="preserve">V prípade omeškania dodávateľa s plnením predmetu zmluvy v dohodnutom termíne, si môže objednávateľ uplatniť nárok na zmluvnú pokutu vo výške 0,05 % z ceny predmetu zmluvy  za každý deň omeškania. </w:t>
      </w:r>
    </w:p>
    <w:p w:rsidR="00225321" w:rsidRPr="00F015EA" w:rsidRDefault="00225321" w:rsidP="00225321">
      <w:pPr>
        <w:pStyle w:val="Zkladntext211"/>
        <w:widowControl w:val="0"/>
        <w:numPr>
          <w:ilvl w:val="0"/>
          <w:numId w:val="44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color w:val="FF0000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V prípade omeškania dodávateľa s odstránením prípadných vád a nedorobkov zistených pri prevzatí predmetu zmluvy a vád zistených počas záručnej doby, objednávateľ si môže uplatniť zmluvnú pokutu vo výške 0,05 % z ceny predmetu zmluvy za každý deň omeškania.</w:t>
      </w:r>
    </w:p>
    <w:p w:rsidR="00225321" w:rsidRPr="00F015EA" w:rsidRDefault="00225321" w:rsidP="00225321">
      <w:pPr>
        <w:pStyle w:val="Zkladntext211"/>
        <w:widowControl w:val="0"/>
        <w:numPr>
          <w:ilvl w:val="0"/>
          <w:numId w:val="44"/>
        </w:numPr>
        <w:tabs>
          <w:tab w:val="clear" w:pos="1694"/>
          <w:tab w:val="left" w:pos="-6379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 xml:space="preserve">V prípade omeškania objednávateľa s úhradou faktúry v dohodnutej lehote, si dodávateľ môže uplatniť úrok z omeškania vo výške 0,05 % z dlžnej sumy za každý deň omeškania. </w:t>
      </w:r>
    </w:p>
    <w:p w:rsidR="00225321" w:rsidRPr="00F015EA" w:rsidRDefault="00225321" w:rsidP="00225321">
      <w:pPr>
        <w:pStyle w:val="Zkladntext211"/>
        <w:widowControl w:val="0"/>
        <w:numPr>
          <w:ilvl w:val="0"/>
          <w:numId w:val="44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Uhradením zmluvnej pokuty dodávateľom, nezanikne nárok objednávateľa na náhradu škody, ktorá prevyšuje výšku zmluvnej pokuty.</w:t>
      </w:r>
    </w:p>
    <w:p w:rsidR="00225321" w:rsidRPr="00F015EA" w:rsidRDefault="00225321" w:rsidP="00225321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Čl. IX</w:t>
      </w:r>
    </w:p>
    <w:p w:rsidR="00225321" w:rsidRPr="00F015EA" w:rsidRDefault="00225321" w:rsidP="00225321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Osobitné ustanovenia</w:t>
      </w:r>
    </w:p>
    <w:p w:rsidR="00225321" w:rsidRPr="00F015EA" w:rsidRDefault="00225321" w:rsidP="00225321">
      <w:pPr>
        <w:pStyle w:val="Zkladntext211"/>
        <w:widowControl w:val="0"/>
        <w:numPr>
          <w:ilvl w:val="0"/>
          <w:numId w:val="45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Zmluvné strany sa zaväzujú ihneď písomne oznámiť druhej strane závažné skutočnosti, ktoré nastali po podpise zmluvy a súvisia s predmetom zmluvy.</w:t>
      </w:r>
    </w:p>
    <w:p w:rsidR="00225321" w:rsidRPr="00F015EA" w:rsidRDefault="00225321" w:rsidP="00225321">
      <w:pPr>
        <w:pStyle w:val="Zkladntext211"/>
        <w:widowControl w:val="0"/>
        <w:numPr>
          <w:ilvl w:val="0"/>
          <w:numId w:val="45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Zmluvné strany sa dohodli, ak predmet zmluvy nebude spĺňať čo i len jeden z parametrov, uvedených v </w:t>
      </w:r>
      <w:r w:rsidRPr="00A14050">
        <w:rPr>
          <w:rFonts w:ascii="Tahoma" w:hAnsi="Tahoma" w:cs="Tahoma"/>
          <w:sz w:val="20"/>
          <w:szCs w:val="20"/>
          <w:lang w:val="sk-SK"/>
        </w:rPr>
        <w:t>tejto zmluve a Prílohe č. 1 tejto</w:t>
      </w:r>
      <w:r w:rsidRPr="00F015EA">
        <w:rPr>
          <w:rFonts w:ascii="Tahoma" w:hAnsi="Tahoma" w:cs="Tahoma"/>
          <w:sz w:val="20"/>
          <w:szCs w:val="20"/>
          <w:lang w:val="sk-SK"/>
        </w:rPr>
        <w:t xml:space="preserve"> zmluvy objednávateľ nepreberie predmet zmluvy ako celok a dodávateľ nemá právo vzniesť žiadne nároky voči objednávateľovi.</w:t>
      </w:r>
    </w:p>
    <w:p w:rsidR="00225321" w:rsidRPr="00F015EA" w:rsidRDefault="00225321" w:rsidP="00225321">
      <w:pPr>
        <w:pStyle w:val="Zkladntext211"/>
        <w:widowControl w:val="0"/>
        <w:numPr>
          <w:ilvl w:val="0"/>
          <w:numId w:val="45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 xml:space="preserve">V prípade vzniku škody porušením povinností vyplývajúcich zo zmluvy budú zmluvné strany postupovať v súlade s príslušnými ustanoveniami Obchodného zákonníka. </w:t>
      </w:r>
    </w:p>
    <w:p w:rsidR="00225321" w:rsidRDefault="00225321" w:rsidP="00225321">
      <w:pPr>
        <w:pStyle w:val="Zkladntext211"/>
        <w:widowControl w:val="0"/>
        <w:numPr>
          <w:ilvl w:val="0"/>
          <w:numId w:val="4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V prípade omeškania dodávateľa s plnením predmetu zmluvy viac  ako 60 kalendárnych dní si objednávateľ vyhradzuje právo odstúpiť od zmluvy.</w:t>
      </w:r>
    </w:p>
    <w:p w:rsidR="00225321" w:rsidRPr="00321C6B" w:rsidRDefault="00225321" w:rsidP="00225321">
      <w:pPr>
        <w:pStyle w:val="Zkladntext211"/>
        <w:widowControl w:val="0"/>
        <w:numPr>
          <w:ilvl w:val="0"/>
          <w:numId w:val="4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>Dodávateľ určuje nasledovných subdodávateľov, ktorých bude využívať pri plnení tejto zmluvy</w:t>
      </w:r>
    </w:p>
    <w:p w:rsidR="00225321" w:rsidRPr="00321C6B" w:rsidRDefault="00225321" w:rsidP="00225321">
      <w:pPr>
        <w:pStyle w:val="Odsekzoznamu"/>
        <w:numPr>
          <w:ilvl w:val="0"/>
          <w:numId w:val="50"/>
        </w:numPr>
        <w:jc w:val="both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>Obchodné meno:</w:t>
      </w:r>
    </w:p>
    <w:p w:rsidR="00225321" w:rsidRPr="00321C6B" w:rsidRDefault="00225321" w:rsidP="00225321">
      <w:pPr>
        <w:pStyle w:val="Odsekzoznamu"/>
        <w:numPr>
          <w:ilvl w:val="0"/>
          <w:numId w:val="50"/>
        </w:numPr>
        <w:jc w:val="both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>Sídlo/ miesto podnikania:</w:t>
      </w:r>
    </w:p>
    <w:p w:rsidR="00225321" w:rsidRPr="00321C6B" w:rsidRDefault="00225321" w:rsidP="00225321">
      <w:pPr>
        <w:pStyle w:val="Odsekzoznamu"/>
        <w:numPr>
          <w:ilvl w:val="0"/>
          <w:numId w:val="50"/>
        </w:numPr>
        <w:jc w:val="both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>IČO:</w:t>
      </w:r>
    </w:p>
    <w:p w:rsidR="00225321" w:rsidRPr="00321C6B" w:rsidRDefault="00225321" w:rsidP="00225321">
      <w:pPr>
        <w:pStyle w:val="Odsekzoznamu"/>
        <w:numPr>
          <w:ilvl w:val="0"/>
          <w:numId w:val="50"/>
        </w:numPr>
        <w:jc w:val="both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>Osoba oprávnená konať za subdodávateľa v rozsahu meno, priezvisko, adresa pobytu a dátum narodenia :</w:t>
      </w:r>
    </w:p>
    <w:p w:rsidR="00225321" w:rsidRPr="00321C6B" w:rsidRDefault="00225321" w:rsidP="00225321">
      <w:pPr>
        <w:pStyle w:val="Odsekzoznamu"/>
        <w:numPr>
          <w:ilvl w:val="0"/>
          <w:numId w:val="50"/>
        </w:numPr>
        <w:jc w:val="both"/>
        <w:rPr>
          <w:rFonts w:ascii="Tahoma" w:hAnsi="Tahoma" w:cs="Tahoma"/>
          <w:color w:val="FF0000"/>
          <w:sz w:val="20"/>
          <w:szCs w:val="20"/>
        </w:rPr>
      </w:pPr>
      <w:r w:rsidRPr="00321C6B">
        <w:rPr>
          <w:rFonts w:ascii="Tahoma" w:hAnsi="Tahoma" w:cs="Tahoma"/>
          <w:color w:val="FF0000"/>
          <w:sz w:val="20"/>
          <w:szCs w:val="20"/>
        </w:rPr>
        <w:t>(uchádzač použije toľko krát koľko uvádza subdodávateľov)</w:t>
      </w:r>
    </w:p>
    <w:p w:rsidR="00225321" w:rsidRPr="00321C6B" w:rsidRDefault="00225321" w:rsidP="00225321">
      <w:pPr>
        <w:pStyle w:val="Zkladntext21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color w:val="FF0000"/>
          <w:sz w:val="20"/>
          <w:szCs w:val="20"/>
          <w:lang w:val="sk-SK"/>
        </w:rPr>
      </w:pPr>
    </w:p>
    <w:p w:rsidR="00225321" w:rsidRPr="00321C6B" w:rsidRDefault="00225321" w:rsidP="00225321">
      <w:pPr>
        <w:pStyle w:val="Zkladntext211"/>
        <w:widowControl w:val="0"/>
        <w:numPr>
          <w:ilvl w:val="0"/>
          <w:numId w:val="4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>Dodávateľ zaviazaný z tejto zmluvy je povinný počas jej platnosti oznamovať objednávateľovi akúkoľvek zmenu údajov v rozsahu uvedenom v ods. 5. tohto článku zmluvy, a to písomnou formou najneskôr do 15 dní odo dňa uskutočnenia zmeny.</w:t>
      </w:r>
    </w:p>
    <w:p w:rsidR="00225321" w:rsidRPr="00321C6B" w:rsidRDefault="00225321" w:rsidP="00225321">
      <w:pPr>
        <w:pStyle w:val="Zkladntext211"/>
        <w:widowControl w:val="0"/>
        <w:tabs>
          <w:tab w:val="left" w:pos="-6237"/>
          <w:tab w:val="left" w:pos="3300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ab/>
      </w:r>
    </w:p>
    <w:p w:rsidR="00225321" w:rsidRPr="00321C6B" w:rsidRDefault="00225321" w:rsidP="00225321">
      <w:pPr>
        <w:pStyle w:val="Zkladntext211"/>
        <w:widowControl w:val="0"/>
        <w:numPr>
          <w:ilvl w:val="0"/>
          <w:numId w:val="4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Tahoma" w:hAnsi="Tahoma" w:cs="Tahoma"/>
          <w:color w:val="00000A"/>
          <w:sz w:val="20"/>
          <w:szCs w:val="20"/>
          <w:lang w:val="sk-SK" w:eastAsia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 xml:space="preserve">Zmena subdodávateľa/ov uvedeného v ods. 5.  tohto článku zmluvy za iného subdodávateľa/ov je možná len na základe písomného schválenia zo strany objednávateľa. Dodávateľ je povinný uviesť vo svojom návrhu na zmenu subdodávateľa/ov všetky údaje v zmysle ods. </w:t>
      </w:r>
      <w:r>
        <w:rPr>
          <w:rFonts w:ascii="Tahoma" w:hAnsi="Tahoma" w:cs="Tahoma"/>
          <w:sz w:val="20"/>
          <w:szCs w:val="20"/>
          <w:lang w:val="sk-SK"/>
        </w:rPr>
        <w:t>5</w:t>
      </w:r>
      <w:r w:rsidRPr="00321C6B">
        <w:rPr>
          <w:rFonts w:ascii="Tahoma" w:hAnsi="Tahoma" w:cs="Tahoma"/>
          <w:sz w:val="20"/>
          <w:szCs w:val="20"/>
          <w:lang w:val="sk-SK"/>
        </w:rPr>
        <w:t xml:space="preserve">. tohto článku zmluvy. </w:t>
      </w:r>
      <w:r w:rsidRPr="00321C6B">
        <w:rPr>
          <w:rFonts w:ascii="Tahoma" w:hAnsi="Tahoma" w:cs="Tahoma"/>
          <w:color w:val="00000A"/>
          <w:sz w:val="20"/>
          <w:szCs w:val="20"/>
          <w:lang w:val="sk-SK" w:eastAsia="sk-SK"/>
        </w:rPr>
        <w:t>Subdodávateľ/subdodávatelia, ktorého/ých navrhuje dodávateľ na plnenie tejto zmluvy musí byť zapísaný v registri partnerov verejného sektora podľa osobitného predpisu - Zákon 315/2016 Z.z. o registri partnerov verejného sektora a o zmene a doplnení niektorých zákonov, ktorí majú povinnosť zapisovať sa do registra partnerov verejného sektora.</w:t>
      </w:r>
    </w:p>
    <w:p w:rsidR="000307C3" w:rsidRDefault="000307C3" w:rsidP="00225321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B651B0" w:rsidRDefault="00B651B0" w:rsidP="00225321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B651B0" w:rsidRDefault="00B651B0" w:rsidP="00225321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B651B0" w:rsidRDefault="00B651B0" w:rsidP="00225321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225321" w:rsidRPr="00F015EA" w:rsidRDefault="00225321" w:rsidP="00225321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lastRenderedPageBreak/>
        <w:t>Čl. X</w:t>
      </w:r>
    </w:p>
    <w:p w:rsidR="00225321" w:rsidRPr="00F015EA" w:rsidRDefault="00225321" w:rsidP="00225321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Záverečné ustanovenia</w:t>
      </w:r>
    </w:p>
    <w:p w:rsidR="00225321" w:rsidRPr="00F015EA" w:rsidRDefault="00225321" w:rsidP="00225321">
      <w:pPr>
        <w:pStyle w:val="Zkladntext211"/>
        <w:widowControl w:val="0"/>
        <w:numPr>
          <w:ilvl w:val="1"/>
          <w:numId w:val="46"/>
        </w:numPr>
        <w:tabs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Pokiaľ nie je v zmluve dohodnuté inak, riadia sa právne vzťahy z nej vyplývajúce  príslušnými ustanoveniami Obchodného zákonníka a súvisiacimi právnymi predpismi platnými v Slovenskej republike.</w:t>
      </w:r>
    </w:p>
    <w:p w:rsidR="00225321" w:rsidRPr="00F015EA" w:rsidRDefault="00225321" w:rsidP="00225321">
      <w:pPr>
        <w:pStyle w:val="Zkladntext211"/>
        <w:widowControl w:val="0"/>
        <w:numPr>
          <w:ilvl w:val="1"/>
          <w:numId w:val="46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color w:val="FF0000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Táto zmluva nadobúda platnosť a účinnosť dňom podpisu obidvomi zmluvnými stranami.</w:t>
      </w:r>
    </w:p>
    <w:p w:rsidR="00225321" w:rsidRPr="00F015EA" w:rsidRDefault="00225321" w:rsidP="00225321">
      <w:pPr>
        <w:pStyle w:val="Zkladntext211"/>
        <w:widowControl w:val="0"/>
        <w:numPr>
          <w:ilvl w:val="1"/>
          <w:numId w:val="46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 xml:space="preserve">Dodávateľ sa zaväzuje strpieť výkon kontroly/auditu/overovania súvisiaceho s dodávaním tovaru, ktorá je predmetom tejto zmluvy, kedykoľvek počas platnosti a účinnosti Zmluvy o poskytnutí nenávratného finančného príspevku uzavretej medzi Objednávateľom a Poskytovateľom oprávnenými osobami a poskytnúť im všetku potrebnú účinnosť. Oprávnené osoby na výkon kontroly/auditu/overovania na mieste môžu vykonať kontrolu/audit/overenie na mieste súvisiace s dodávkou, ktorá je predmetom tejto zmluvy u Prijímateľa (objednávateľ) kedykoľvek od podpisu tejto zmluvy až do termínu uvedeného v zmluve o NFP. Uvedená doba sa predĺži v prípade ak nastanú skutočnosti uvedené v článku 90 Nariadenia Rady (ES) č.108/2006 O Čas trvania týchto skutočností. Oprávnené osoby na výkon kontroly/auditu/overovania na mieste sú najmä: </w:t>
      </w:r>
    </w:p>
    <w:p w:rsidR="00225321" w:rsidRPr="00F015EA" w:rsidRDefault="00225321" w:rsidP="00225321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Poskytovateľ a ním poverené osoby, </w:t>
      </w:r>
    </w:p>
    <w:p w:rsidR="00225321" w:rsidRPr="00F015EA" w:rsidRDefault="00225321" w:rsidP="00225321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Útvar vnútorného auditu Riadiaceho orgánu alebo Sprostredkovateľského orgánu a nimi poverené osoby, </w:t>
      </w:r>
    </w:p>
    <w:p w:rsidR="00225321" w:rsidRPr="00F015EA" w:rsidRDefault="00225321" w:rsidP="00225321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Najvyšší kontrolný úrad SR, Úrad vládneho auditu, Certifikačný orgán a nimi poverené osoby, </w:t>
      </w:r>
    </w:p>
    <w:p w:rsidR="00225321" w:rsidRPr="00F015EA" w:rsidRDefault="00225321" w:rsidP="00225321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Orgán auditu, jeho spolupracujúce orgány a osoby poverené na výkon kontroly/auditu, </w:t>
      </w:r>
    </w:p>
    <w:p w:rsidR="00225321" w:rsidRPr="00F015EA" w:rsidRDefault="00225321" w:rsidP="00225321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Splnomocnení zástupcovia Európskej Komisie a Európskeho dvora audítorov, </w:t>
      </w:r>
    </w:p>
    <w:p w:rsidR="00225321" w:rsidRPr="00F015EA" w:rsidRDefault="00225321" w:rsidP="00225321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Orgán zabezpečujúci ochranu finančných záujmov EÚ, </w:t>
      </w:r>
    </w:p>
    <w:p w:rsidR="00225321" w:rsidRPr="00F015EA" w:rsidRDefault="00225321" w:rsidP="00225321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Osoby prizvané orgánmi uvedenými v písm. a) až f) v súlade s príslušnými Právnymi predpismi SR a právnymi aktmi EÚ. </w:t>
      </w:r>
    </w:p>
    <w:p w:rsidR="00225321" w:rsidRPr="00F015EA" w:rsidRDefault="00225321" w:rsidP="00225321">
      <w:pPr>
        <w:pStyle w:val="Zkladntext211"/>
        <w:widowControl w:val="0"/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</w:p>
    <w:p w:rsidR="00225321" w:rsidRPr="00F015EA" w:rsidRDefault="00225321" w:rsidP="00225321">
      <w:pPr>
        <w:pStyle w:val="Zkladntext211"/>
        <w:widowControl w:val="0"/>
        <w:numPr>
          <w:ilvl w:val="1"/>
          <w:numId w:val="46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Objednávateľ si vyhradzuje právo bez akýchkoľvek sankcií odstúpiť od tejto zmluvy, ak ešte nedošlo k plneniu z tejto zmluvy a výsledky administratívne finančnej kontroly Poskytovateľa neumožňujú financovanie výdavkov vzniknutých obstarávania predmetu zmluvy alebo iných postupov.</w:t>
      </w:r>
    </w:p>
    <w:p w:rsidR="00225321" w:rsidRPr="00F015EA" w:rsidRDefault="00225321" w:rsidP="00225321">
      <w:pPr>
        <w:pStyle w:val="Zkladntext211"/>
        <w:widowControl w:val="0"/>
        <w:numPr>
          <w:ilvl w:val="1"/>
          <w:numId w:val="46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 xml:space="preserve">Zmluvu je možné meniť alebo dopĺňať iba formou písomných dodatkov, ktoré budú neoddeliteľnou súčasťou zmluvy. </w:t>
      </w:r>
    </w:p>
    <w:p w:rsidR="00225321" w:rsidRPr="00F015EA" w:rsidRDefault="00225321" w:rsidP="00225321">
      <w:pPr>
        <w:pStyle w:val="Zkladntext211"/>
        <w:widowControl w:val="0"/>
        <w:numPr>
          <w:ilvl w:val="1"/>
          <w:numId w:val="46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Zmluva je vyhotovená v štyroch rovnopisoch, dva pre objednávateľa a dva pre dodávateľa.</w:t>
      </w:r>
    </w:p>
    <w:p w:rsidR="00225321" w:rsidRPr="00F015EA" w:rsidRDefault="00225321" w:rsidP="00225321">
      <w:pPr>
        <w:pStyle w:val="Zkladntext211"/>
        <w:widowControl w:val="0"/>
        <w:numPr>
          <w:ilvl w:val="1"/>
          <w:numId w:val="46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Zmluvné strany vyhlasujú, že obsah zmluvy je prejavom ich slobodnej vôle, zmluva nebola uzavretá v tiesni a ani za zvlášť nevýhodných podmienok. Súčasne vyhlasujú, že si ju riadne a dôsledne prečítali, jej obsahu rozumeli a na znak súhlasu ju vlastnoručne podpísali.</w:t>
      </w:r>
    </w:p>
    <w:p w:rsidR="00225321" w:rsidRPr="00F015EA" w:rsidRDefault="00225321" w:rsidP="00225321">
      <w:pPr>
        <w:pStyle w:val="Zkladntext211"/>
        <w:widowControl w:val="0"/>
        <w:numPr>
          <w:ilvl w:val="1"/>
          <w:numId w:val="46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Neoddeliteľnou súčasťou zmluvy sú:</w:t>
      </w:r>
    </w:p>
    <w:p w:rsidR="00225321" w:rsidRPr="00F015EA" w:rsidRDefault="00225321" w:rsidP="00225321">
      <w:pPr>
        <w:pStyle w:val="Zkladntext211"/>
        <w:widowControl w:val="0"/>
        <w:numPr>
          <w:ilvl w:val="0"/>
          <w:numId w:val="47"/>
        </w:numPr>
        <w:tabs>
          <w:tab w:val="clear" w:pos="720"/>
          <w:tab w:val="num" w:pos="-6804"/>
        </w:tabs>
        <w:suppressAutoHyphens/>
        <w:overflowPunct/>
        <w:autoSpaceDE/>
        <w:adjustRightInd/>
        <w:spacing w:line="240" w:lineRule="auto"/>
        <w:ind w:left="567" w:right="0" w:hanging="141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 xml:space="preserve">Príloha č. 1 – Podrobná špecifikácia predmetu zmluvy </w:t>
      </w:r>
    </w:p>
    <w:p w:rsidR="00225321" w:rsidRDefault="00225321" w:rsidP="00225321">
      <w:pPr>
        <w:pStyle w:val="Zkladntext211"/>
        <w:widowControl w:val="0"/>
        <w:numPr>
          <w:ilvl w:val="0"/>
          <w:numId w:val="47"/>
        </w:numPr>
        <w:tabs>
          <w:tab w:val="clear" w:pos="720"/>
          <w:tab w:val="num" w:pos="-6804"/>
        </w:tabs>
        <w:suppressAutoHyphens/>
        <w:overflowPunct/>
        <w:autoSpaceDE/>
        <w:adjustRightInd/>
        <w:spacing w:line="240" w:lineRule="auto"/>
        <w:ind w:left="567" w:right="0" w:hanging="141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Príloha č. 2 – Podrobná špecifikácia ceny predmetu zmluvy</w:t>
      </w:r>
    </w:p>
    <w:p w:rsidR="00225321" w:rsidRPr="00F015EA" w:rsidRDefault="00225321" w:rsidP="00225321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="Tahoma" w:hAnsi="Tahoma" w:cs="Tahoma"/>
          <w:sz w:val="20"/>
          <w:szCs w:val="20"/>
          <w:lang w:val="sk-SK"/>
        </w:rPr>
      </w:pPr>
    </w:p>
    <w:p w:rsidR="00225321" w:rsidRPr="00F015EA" w:rsidRDefault="00225321" w:rsidP="00225321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ab/>
      </w:r>
    </w:p>
    <w:p w:rsidR="00225321" w:rsidRPr="00F015EA" w:rsidRDefault="00225321" w:rsidP="00225321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v Bošany, dňa ........</w:t>
      </w:r>
      <w:r>
        <w:rPr>
          <w:rFonts w:ascii="Tahoma" w:hAnsi="Tahoma" w:cs="Tahoma"/>
          <w:sz w:val="20"/>
          <w:szCs w:val="20"/>
          <w:lang w:val="sk-SK"/>
        </w:rPr>
        <w:t>.............</w:t>
      </w:r>
      <w:r w:rsidRPr="00F015EA">
        <w:rPr>
          <w:rFonts w:ascii="Tahoma" w:hAnsi="Tahoma" w:cs="Tahoma"/>
          <w:sz w:val="20"/>
          <w:szCs w:val="20"/>
          <w:lang w:val="sk-SK"/>
        </w:rPr>
        <w:t>....</w:t>
      </w:r>
      <w:r w:rsidRPr="00F015EA">
        <w:rPr>
          <w:rFonts w:ascii="Tahoma" w:hAnsi="Tahoma" w:cs="Tahoma"/>
          <w:sz w:val="20"/>
          <w:szCs w:val="20"/>
          <w:lang w:val="sk-SK"/>
        </w:rPr>
        <w:tab/>
      </w:r>
      <w:r w:rsidRPr="00F015EA">
        <w:rPr>
          <w:rFonts w:ascii="Tahoma" w:hAnsi="Tahoma" w:cs="Tahoma"/>
          <w:sz w:val="20"/>
          <w:szCs w:val="20"/>
          <w:lang w:val="sk-SK"/>
        </w:rPr>
        <w:tab/>
      </w:r>
      <w:r w:rsidRPr="00F015EA"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 w:rsidRPr="00F015EA">
        <w:rPr>
          <w:rFonts w:ascii="Tahoma" w:hAnsi="Tahoma" w:cs="Tahoma"/>
          <w:sz w:val="20"/>
          <w:szCs w:val="20"/>
          <w:lang w:val="sk-SK"/>
        </w:rPr>
        <w:t>v ...........</w:t>
      </w:r>
      <w:r>
        <w:rPr>
          <w:rFonts w:ascii="Tahoma" w:hAnsi="Tahoma" w:cs="Tahoma"/>
          <w:sz w:val="20"/>
          <w:szCs w:val="20"/>
          <w:lang w:val="sk-SK"/>
        </w:rPr>
        <w:t>......</w:t>
      </w:r>
      <w:r w:rsidRPr="00F015EA">
        <w:rPr>
          <w:rFonts w:ascii="Tahoma" w:hAnsi="Tahoma" w:cs="Tahoma"/>
          <w:sz w:val="20"/>
          <w:szCs w:val="20"/>
          <w:lang w:val="sk-SK"/>
        </w:rPr>
        <w:t>...................., dňa .............</w:t>
      </w:r>
    </w:p>
    <w:p w:rsidR="00225321" w:rsidRDefault="00225321" w:rsidP="00225321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B651B0" w:rsidRDefault="00B651B0" w:rsidP="00225321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B651B0" w:rsidRPr="00F015EA" w:rsidRDefault="00B651B0" w:rsidP="00225321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225321" w:rsidRPr="00F015EA" w:rsidRDefault="00225321" w:rsidP="00225321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F015EA">
        <w:rPr>
          <w:rFonts w:ascii="Tahoma" w:hAnsi="Tahoma" w:cs="Tahoma"/>
          <w:bCs/>
          <w:sz w:val="20"/>
          <w:szCs w:val="20"/>
          <w:lang w:eastAsia="ar-SA"/>
        </w:rPr>
        <w:t>…………………………………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….</w:t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>………</w:t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>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…..</w:t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>……</w:t>
      </w:r>
      <w:r>
        <w:rPr>
          <w:rFonts w:ascii="Tahoma" w:hAnsi="Tahoma" w:cs="Tahoma"/>
          <w:bCs/>
          <w:sz w:val="20"/>
          <w:szCs w:val="20"/>
          <w:lang w:eastAsia="ar-SA"/>
        </w:rPr>
        <w:t>………………</w:t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>…………………</w:t>
      </w:r>
    </w:p>
    <w:p w:rsidR="00225321" w:rsidRPr="00F015EA" w:rsidRDefault="00225321" w:rsidP="00225321">
      <w:pPr>
        <w:pStyle w:val="Zkladntext211"/>
        <w:widowControl w:val="0"/>
        <w:ind w:firstLine="708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ab/>
      </w:r>
      <w:r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 xml:space="preserve">za Dodávateľa </w:t>
      </w:r>
    </w:p>
    <w:p w:rsidR="00225321" w:rsidRDefault="00225321" w:rsidP="00B60DEF">
      <w:pPr>
        <w:pStyle w:val="Nadpis1"/>
        <w:tabs>
          <w:tab w:val="clear" w:pos="540"/>
          <w:tab w:val="left" w:pos="-6237"/>
        </w:tabs>
        <w:jc w:val="both"/>
        <w:rPr>
          <w:rFonts w:ascii="Tahoma" w:hAnsi="Tahoma" w:cs="Tahoma"/>
          <w:b/>
          <w:caps/>
          <w:spacing w:val="3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Pr="00F015EA">
        <w:rPr>
          <w:rFonts w:ascii="Tahoma" w:hAnsi="Tahoma" w:cs="Tahoma"/>
          <w:sz w:val="20"/>
          <w:szCs w:val="20"/>
        </w:rPr>
        <w:t>JUDr. Ján Miškeje, konateľ</w:t>
      </w:r>
    </w:p>
    <w:p w:rsidR="00901B17" w:rsidRPr="00D84D6C" w:rsidRDefault="00225321" w:rsidP="00225321">
      <w:pPr>
        <w:jc w:val="right"/>
        <w:rPr>
          <w:rFonts w:cs="Arial"/>
          <w:b/>
        </w:rPr>
      </w:pPr>
      <w:r>
        <w:rPr>
          <w:rFonts w:ascii="Tahoma" w:hAnsi="Tahoma" w:cs="Tahoma"/>
          <w:b/>
          <w:caps/>
          <w:spacing w:val="30"/>
          <w:sz w:val="20"/>
          <w:szCs w:val="20"/>
        </w:rPr>
        <w:br w:type="page"/>
      </w:r>
      <w:r w:rsidR="00901B17" w:rsidRPr="00D84D6C">
        <w:rPr>
          <w:rFonts w:cs="Arial"/>
          <w:b/>
        </w:rPr>
        <w:lastRenderedPageBreak/>
        <w:t>Príloha č. 1</w:t>
      </w:r>
    </w:p>
    <w:p w:rsidR="00901B17" w:rsidRPr="00F015EA" w:rsidRDefault="00901B17" w:rsidP="00901B17">
      <w:pPr>
        <w:pStyle w:val="Zkladntext211"/>
        <w:widowControl w:val="0"/>
        <w:jc w:val="center"/>
        <w:rPr>
          <w:rFonts w:ascii="Arial" w:hAnsi="Arial" w:cs="Arial"/>
          <w:b/>
          <w:lang w:val="sk-SK"/>
        </w:rPr>
      </w:pPr>
      <w:r w:rsidRPr="00D84D6C">
        <w:rPr>
          <w:rFonts w:ascii="Arial" w:hAnsi="Arial" w:cs="Arial"/>
          <w:b/>
          <w:lang w:val="sk-SK"/>
        </w:rPr>
        <w:t>Podrobná špecifikácia predmetu zmluvy</w:t>
      </w:r>
    </w:p>
    <w:tbl>
      <w:tblPr>
        <w:tblStyle w:val="Mriekatabuky"/>
        <w:tblW w:w="0" w:type="auto"/>
        <w:jc w:val="center"/>
        <w:tblLook w:val="04A0"/>
      </w:tblPr>
      <w:tblGrid>
        <w:gridCol w:w="7197"/>
        <w:gridCol w:w="1654"/>
        <w:gridCol w:w="1007"/>
      </w:tblGrid>
      <w:tr w:rsidR="00901B17" w:rsidRPr="00C22AA3" w:rsidTr="00225321">
        <w:trPr>
          <w:trHeight w:val="155"/>
          <w:jc w:val="center"/>
        </w:trPr>
        <w:tc>
          <w:tcPr>
            <w:tcW w:w="7197" w:type="dxa"/>
          </w:tcPr>
          <w:p w:rsidR="00901B17" w:rsidRPr="000168E1" w:rsidRDefault="00901B17" w:rsidP="0022532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168E1">
              <w:rPr>
                <w:rFonts w:ascii="Tahoma" w:hAnsi="Tahoma" w:cs="Tahoma"/>
                <w:bCs/>
                <w:sz w:val="20"/>
                <w:szCs w:val="20"/>
              </w:rPr>
              <w:t>opis</w:t>
            </w:r>
          </w:p>
        </w:tc>
        <w:tc>
          <w:tcPr>
            <w:tcW w:w="1654" w:type="dxa"/>
            <w:noWrap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H</w:t>
            </w:r>
            <w:r w:rsidRPr="000168E1">
              <w:rPr>
                <w:rFonts w:ascii="Tahoma" w:hAnsi="Tahoma" w:cs="Tahoma"/>
                <w:bCs/>
                <w:sz w:val="20"/>
                <w:szCs w:val="20"/>
              </w:rPr>
              <w:t>odnota</w:t>
            </w:r>
          </w:p>
        </w:tc>
        <w:tc>
          <w:tcPr>
            <w:tcW w:w="1007" w:type="dxa"/>
            <w:noWrap/>
            <w:hideMark/>
          </w:tcPr>
          <w:p w:rsidR="00901B17" w:rsidRPr="000168E1" w:rsidRDefault="00901B17" w:rsidP="0022532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168E1">
              <w:rPr>
                <w:rFonts w:ascii="Tahoma" w:hAnsi="Tahoma" w:cs="Tahoma"/>
                <w:bCs/>
                <w:sz w:val="20"/>
                <w:szCs w:val="20"/>
              </w:rPr>
              <w:t>Jednotka</w:t>
            </w:r>
          </w:p>
        </w:tc>
      </w:tr>
      <w:tr w:rsidR="00901B17" w:rsidRPr="00C22AA3" w:rsidTr="00225321">
        <w:trPr>
          <w:trHeight w:val="461"/>
          <w:jc w:val="center"/>
        </w:trPr>
        <w:tc>
          <w:tcPr>
            <w:tcW w:w="7197" w:type="dxa"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Automatizovaná linka s riadiacim všetkých vykonávaných operácií automatizovaným systémom a automatizované riadenie vstupu a výstupu v zariadeniach vykonávajúcim jednotlivé operácie a vykonávaním kontrolných a triediacich úkonov a automatizovaným zberom a triedení údajov a dát pre riadenie dostupnosti zariadení a preventívnej/prediktívnej údržby</w:t>
            </w:r>
          </w:p>
        </w:tc>
        <w:tc>
          <w:tcPr>
            <w:tcW w:w="1654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168E1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225"/>
          <w:jc w:val="center"/>
        </w:trPr>
        <w:tc>
          <w:tcPr>
            <w:tcW w:w="7197" w:type="dxa"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 xml:space="preserve">Riadenie linky </w:t>
            </w:r>
          </w:p>
        </w:tc>
        <w:tc>
          <w:tcPr>
            <w:tcW w:w="1654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168E1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229"/>
          <w:jc w:val="center"/>
        </w:trPr>
        <w:tc>
          <w:tcPr>
            <w:tcW w:w="7197" w:type="dxa"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Programovanie linky – vzdialené (v kancelárii)</w:t>
            </w:r>
          </w:p>
        </w:tc>
        <w:tc>
          <w:tcPr>
            <w:tcW w:w="1654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168E1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219"/>
          <w:jc w:val="center"/>
        </w:trPr>
        <w:tc>
          <w:tcPr>
            <w:tcW w:w="7197" w:type="dxa"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 xml:space="preserve">Základné ovládacie prvky </w:t>
            </w:r>
          </w:p>
        </w:tc>
        <w:tc>
          <w:tcPr>
            <w:tcW w:w="1654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168E1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237"/>
          <w:jc w:val="center"/>
        </w:trPr>
        <w:tc>
          <w:tcPr>
            <w:tcW w:w="7197" w:type="dxa"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 xml:space="preserve">Spracovaný polotovar </w:t>
            </w:r>
          </w:p>
        </w:tc>
        <w:tc>
          <w:tcPr>
            <w:tcW w:w="1654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168E1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461"/>
          <w:jc w:val="center"/>
        </w:trPr>
        <w:tc>
          <w:tcPr>
            <w:tcW w:w="7197" w:type="dxa"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 xml:space="preserve">Veľkosť spracovaného polotovaru </w:t>
            </w:r>
          </w:p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– v rozsahu uvedenom v Tab. č. 1 – Veľkosti Pánska a Dámska a detská obuc</w:t>
            </w:r>
          </w:p>
        </w:tc>
        <w:tc>
          <w:tcPr>
            <w:tcW w:w="1654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168E1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461"/>
          <w:jc w:val="center"/>
        </w:trPr>
        <w:tc>
          <w:tcPr>
            <w:tcW w:w="7197" w:type="dxa"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 xml:space="preserve">Materiál vstupného polotovaru </w:t>
            </w:r>
          </w:p>
          <w:p w:rsidR="00901B17" w:rsidRPr="000168E1" w:rsidRDefault="00901B17" w:rsidP="00225321">
            <w:pPr>
              <w:pStyle w:val="Odsekzoznamu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0168E1">
              <w:rPr>
                <w:rFonts w:ascii="Tahoma" w:hAnsi="Tahoma" w:cs="Tahoma"/>
                <w:bCs/>
                <w:sz w:val="20"/>
                <w:szCs w:val="20"/>
              </w:rPr>
              <w:t xml:space="preserve">guma ( IR + BR  / NR + BR / NBR ) alebo </w:t>
            </w:r>
          </w:p>
          <w:p w:rsidR="00901B17" w:rsidRPr="000168E1" w:rsidRDefault="00901B17" w:rsidP="00225321">
            <w:pPr>
              <w:pStyle w:val="Odsekzoznamu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0168E1">
              <w:rPr>
                <w:rFonts w:ascii="Tahoma" w:hAnsi="Tahoma" w:cs="Tahoma"/>
                <w:bCs/>
                <w:sz w:val="20"/>
                <w:szCs w:val="20"/>
              </w:rPr>
              <w:t>guma </w:t>
            </w:r>
            <w:r w:rsidRPr="000168E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( IR + BR  / NR + BR / NBR )</w:t>
            </w:r>
            <w:r w:rsidRPr="000168E1">
              <w:rPr>
                <w:rFonts w:ascii="Tahoma" w:hAnsi="Tahoma" w:cs="Tahoma"/>
                <w:bCs/>
                <w:sz w:val="20"/>
                <w:szCs w:val="20"/>
              </w:rPr>
              <w:t> + netkaný textil </w:t>
            </w:r>
          </w:p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 xml:space="preserve">(IR  - </w:t>
            </w:r>
            <w:r w:rsidRPr="000168E1">
              <w:rPr>
                <w:rFonts w:ascii="Tahoma" w:hAnsi="Tahoma" w:cs="Tahoma"/>
                <w:color w:val="000000"/>
                <w:sz w:val="20"/>
                <w:szCs w:val="20"/>
              </w:rPr>
              <w:t>Isoprene rubber</w:t>
            </w:r>
          </w:p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color w:val="000000"/>
                <w:sz w:val="20"/>
                <w:szCs w:val="20"/>
              </w:rPr>
              <w:t>BR - Butadiene rubber</w:t>
            </w:r>
          </w:p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color w:val="000000"/>
                <w:sz w:val="20"/>
                <w:szCs w:val="20"/>
              </w:rPr>
              <w:t>NR - Natural rubber</w:t>
            </w:r>
          </w:p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color w:val="000000"/>
                <w:sz w:val="20"/>
                <w:szCs w:val="20"/>
              </w:rPr>
              <w:t>NBR - Nitrile butadiene rubber)</w:t>
            </w:r>
          </w:p>
        </w:tc>
        <w:tc>
          <w:tcPr>
            <w:tcW w:w="1654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168E1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259"/>
          <w:jc w:val="center"/>
        </w:trPr>
        <w:tc>
          <w:tcPr>
            <w:tcW w:w="7197" w:type="dxa"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Opracovanie ľavej aj pravej podrážky</w:t>
            </w:r>
          </w:p>
        </w:tc>
        <w:tc>
          <w:tcPr>
            <w:tcW w:w="1654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168E1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264"/>
          <w:jc w:val="center"/>
        </w:trPr>
        <w:tc>
          <w:tcPr>
            <w:tcW w:w="7197" w:type="dxa"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 xml:space="preserve">Vstupný zásobník vstupného polotovaru – vymeniteľný </w:t>
            </w:r>
          </w:p>
        </w:tc>
        <w:tc>
          <w:tcPr>
            <w:tcW w:w="1654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168E1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461"/>
          <w:jc w:val="center"/>
        </w:trPr>
        <w:tc>
          <w:tcPr>
            <w:tcW w:w="7197" w:type="dxa"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 xml:space="preserve">Výmena vstupného zásobníka vstupného polotovaru </w:t>
            </w:r>
          </w:p>
        </w:tc>
        <w:tc>
          <w:tcPr>
            <w:tcW w:w="1654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168E1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270"/>
          <w:jc w:val="center"/>
        </w:trPr>
        <w:tc>
          <w:tcPr>
            <w:tcW w:w="7197" w:type="dxa"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 xml:space="preserve">Plnenie vstupného zásobníka </w:t>
            </w:r>
          </w:p>
        </w:tc>
        <w:tc>
          <w:tcPr>
            <w:tcW w:w="1654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168E1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283"/>
          <w:jc w:val="center"/>
        </w:trPr>
        <w:tc>
          <w:tcPr>
            <w:tcW w:w="7197" w:type="dxa"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 xml:space="preserve">Vstupný zásobník vstupného polotovaru - maximálna kapacita </w:t>
            </w:r>
          </w:p>
        </w:tc>
        <w:tc>
          <w:tcPr>
            <w:tcW w:w="1654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901B17" w:rsidRPr="00C22AA3" w:rsidTr="00225321">
        <w:trPr>
          <w:trHeight w:val="237"/>
          <w:jc w:val="center"/>
        </w:trPr>
        <w:tc>
          <w:tcPr>
            <w:tcW w:w="7197" w:type="dxa"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 xml:space="preserve">Vstupný dopravník - výstup zo vstupného zásobníka na vstup do optické triediace zariadenia </w:t>
            </w:r>
          </w:p>
        </w:tc>
        <w:tc>
          <w:tcPr>
            <w:tcW w:w="1654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168E1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241"/>
          <w:jc w:val="center"/>
        </w:trPr>
        <w:tc>
          <w:tcPr>
            <w:tcW w:w="7197" w:type="dxa"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 xml:space="preserve">Počet vstupný dopravník </w:t>
            </w:r>
          </w:p>
        </w:tc>
        <w:tc>
          <w:tcPr>
            <w:tcW w:w="1654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168E1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231"/>
          <w:jc w:val="center"/>
        </w:trPr>
        <w:tc>
          <w:tcPr>
            <w:tcW w:w="7197" w:type="dxa"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 xml:space="preserve">Šírka vstupného dopravníka </w:t>
            </w:r>
          </w:p>
        </w:tc>
        <w:tc>
          <w:tcPr>
            <w:tcW w:w="1654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168E1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249"/>
          <w:jc w:val="center"/>
        </w:trPr>
        <w:tc>
          <w:tcPr>
            <w:tcW w:w="7197" w:type="dxa"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 xml:space="preserve">Dĺžka vstupného dopravníka </w:t>
            </w:r>
          </w:p>
        </w:tc>
        <w:tc>
          <w:tcPr>
            <w:tcW w:w="1654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168E1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461"/>
          <w:jc w:val="center"/>
        </w:trPr>
        <w:tc>
          <w:tcPr>
            <w:tcW w:w="7197" w:type="dxa"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Automatické kontrolné zariadenie vstupné – vykoná odobratie zo vstupného dopravníka a presunie ku kontrolnému snímaniu a následne vykoná zaradenie do sekcií</w:t>
            </w:r>
          </w:p>
          <w:p w:rsidR="00901B17" w:rsidRPr="000168E1" w:rsidRDefault="00901B17" w:rsidP="00901B17">
            <w:pPr>
              <w:pStyle w:val="Odsekzoznamu"/>
              <w:numPr>
                <w:ilvl w:val="0"/>
                <w:numId w:val="52"/>
              </w:num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vyhovuje etalónu</w:t>
            </w:r>
          </w:p>
          <w:p w:rsidR="00901B17" w:rsidRPr="000168E1" w:rsidRDefault="00901B17" w:rsidP="00901B17">
            <w:pPr>
              <w:pStyle w:val="Odsekzoznamu"/>
              <w:numPr>
                <w:ilvl w:val="0"/>
                <w:numId w:val="52"/>
              </w:num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na oprava</w:t>
            </w:r>
          </w:p>
          <w:p w:rsidR="00901B17" w:rsidRPr="000168E1" w:rsidRDefault="00901B17" w:rsidP="00901B17">
            <w:pPr>
              <w:pStyle w:val="Odsekzoznamu"/>
              <w:numPr>
                <w:ilvl w:val="0"/>
                <w:numId w:val="52"/>
              </w:num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 xml:space="preserve">neopraviteľné – odpad </w:t>
            </w:r>
          </w:p>
        </w:tc>
        <w:tc>
          <w:tcPr>
            <w:tcW w:w="1654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168E1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315"/>
          <w:jc w:val="center"/>
        </w:trPr>
        <w:tc>
          <w:tcPr>
            <w:tcW w:w="7197" w:type="dxa"/>
          </w:tcPr>
          <w:p w:rsidR="00901B17" w:rsidRPr="000168E1" w:rsidRDefault="00901B17" w:rsidP="0022532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 xml:space="preserve">Automatické kontrolné zariadenie </w:t>
            </w:r>
          </w:p>
        </w:tc>
        <w:tc>
          <w:tcPr>
            <w:tcW w:w="1654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168E1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277"/>
          <w:jc w:val="center"/>
        </w:trPr>
        <w:tc>
          <w:tcPr>
            <w:tcW w:w="7197" w:type="dxa"/>
          </w:tcPr>
          <w:p w:rsidR="00901B17" w:rsidRPr="000168E1" w:rsidRDefault="00901B17" w:rsidP="0022532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168E1">
              <w:rPr>
                <w:rFonts w:ascii="Tahoma" w:hAnsi="Tahoma" w:cs="Tahoma"/>
                <w:bCs/>
                <w:sz w:val="20"/>
                <w:szCs w:val="20"/>
              </w:rPr>
              <w:t xml:space="preserve">Výstupné zariadenie pre výstup z optického kontrolného zaradenia </w:t>
            </w:r>
          </w:p>
        </w:tc>
        <w:tc>
          <w:tcPr>
            <w:tcW w:w="1654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168E1">
              <w:rPr>
                <w:rFonts w:ascii="Tahoma" w:hAnsi="Tahoma" w:cs="Tahoma"/>
                <w:bCs/>
                <w:sz w:val="20"/>
                <w:szCs w:val="20"/>
              </w:rPr>
              <w:t>ks</w:t>
            </w:r>
          </w:p>
        </w:tc>
      </w:tr>
      <w:tr w:rsidR="00901B17" w:rsidRPr="00C22AA3" w:rsidTr="00225321">
        <w:trPr>
          <w:trHeight w:val="267"/>
          <w:jc w:val="center"/>
        </w:trPr>
        <w:tc>
          <w:tcPr>
            <w:tcW w:w="7197" w:type="dxa"/>
          </w:tcPr>
          <w:p w:rsidR="00901B17" w:rsidRPr="000168E1" w:rsidRDefault="00901B17" w:rsidP="0022532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168E1">
              <w:rPr>
                <w:rFonts w:ascii="Tahoma" w:hAnsi="Tahoma" w:cs="Tahoma"/>
                <w:bCs/>
                <w:sz w:val="20"/>
                <w:szCs w:val="20"/>
              </w:rPr>
              <w:t xml:space="preserve">Výstupné zariadenie na presun do orezávacieho zariadenia </w:t>
            </w:r>
          </w:p>
        </w:tc>
        <w:tc>
          <w:tcPr>
            <w:tcW w:w="1654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168E1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271"/>
          <w:jc w:val="center"/>
        </w:trPr>
        <w:tc>
          <w:tcPr>
            <w:tcW w:w="7197" w:type="dxa"/>
          </w:tcPr>
          <w:p w:rsidR="00901B17" w:rsidRPr="000168E1" w:rsidRDefault="00901B17" w:rsidP="0022532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168E1">
              <w:rPr>
                <w:rFonts w:ascii="Tahoma" w:hAnsi="Tahoma" w:cs="Tahoma"/>
                <w:bCs/>
                <w:sz w:val="20"/>
                <w:szCs w:val="20"/>
              </w:rPr>
              <w:t xml:space="preserve">Výstupné zariadenie na presun do zásobníka na opravu podošiev  </w:t>
            </w:r>
          </w:p>
        </w:tc>
        <w:tc>
          <w:tcPr>
            <w:tcW w:w="1654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168E1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147"/>
          <w:jc w:val="center"/>
        </w:trPr>
        <w:tc>
          <w:tcPr>
            <w:tcW w:w="7197" w:type="dxa"/>
          </w:tcPr>
          <w:p w:rsidR="00901B17" w:rsidRPr="000168E1" w:rsidRDefault="00901B17" w:rsidP="0022532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168E1">
              <w:rPr>
                <w:rFonts w:ascii="Tahoma" w:hAnsi="Tahoma" w:cs="Tahoma"/>
                <w:bCs/>
                <w:sz w:val="20"/>
                <w:szCs w:val="20"/>
              </w:rPr>
              <w:t xml:space="preserve">Výstupné zariadenie na presun do orezávacieho zariadenia </w:t>
            </w:r>
          </w:p>
        </w:tc>
        <w:tc>
          <w:tcPr>
            <w:tcW w:w="1654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168E1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461"/>
          <w:jc w:val="center"/>
        </w:trPr>
        <w:tc>
          <w:tcPr>
            <w:tcW w:w="7197" w:type="dxa"/>
          </w:tcPr>
          <w:p w:rsidR="00901B17" w:rsidRPr="000168E1" w:rsidRDefault="00901B17" w:rsidP="0022532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168E1">
              <w:rPr>
                <w:rFonts w:ascii="Tahoma" w:hAnsi="Tahoma" w:cs="Tahoma"/>
                <w:bCs/>
                <w:sz w:val="20"/>
                <w:szCs w:val="20"/>
              </w:rPr>
              <w:t>Orezávacie zariadenie –vykoná kontúrové orezávanie podošiev vyhovujúce etalónu a to bez deformácie a materiálovej zmeny vstupného polotovaru do tvaru predpísaného etalónu hotovej podošvy príslušnej rozmerovej rady a model</w:t>
            </w:r>
          </w:p>
        </w:tc>
        <w:tc>
          <w:tcPr>
            <w:tcW w:w="1654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168E1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319"/>
          <w:jc w:val="center"/>
        </w:trPr>
        <w:tc>
          <w:tcPr>
            <w:tcW w:w="7197" w:type="dxa"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Manipulačné zariadenie na odber z orezávacieho zariadenia do automatického kontrolného výstupnéhozariadenia</w:t>
            </w:r>
          </w:p>
        </w:tc>
        <w:tc>
          <w:tcPr>
            <w:tcW w:w="1654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319"/>
          <w:jc w:val="center"/>
        </w:trPr>
        <w:tc>
          <w:tcPr>
            <w:tcW w:w="7197" w:type="dxa"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 xml:space="preserve">Automatické kontrolné zariadenie výstupné – vykoná odobratie z prepravného dopravníka od orezávacieho zariadenia a presunie ku kontrolnému snímaniu, ktoré vykoná automatickú kontrolu kvality, farebnosti a iných definovaných parametrov. </w:t>
            </w:r>
          </w:p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Vykoná automatickú selekciu na sekcie :</w:t>
            </w:r>
          </w:p>
          <w:p w:rsidR="00901B17" w:rsidRPr="000168E1" w:rsidRDefault="00901B17" w:rsidP="00901B17">
            <w:pPr>
              <w:pStyle w:val="Odsekzoznamu"/>
              <w:numPr>
                <w:ilvl w:val="0"/>
                <w:numId w:val="53"/>
              </w:num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na balenie</w:t>
            </w:r>
          </w:p>
          <w:p w:rsidR="00901B17" w:rsidRPr="000168E1" w:rsidRDefault="00901B17" w:rsidP="00901B17">
            <w:pPr>
              <w:pStyle w:val="Odsekzoznamu"/>
              <w:numPr>
                <w:ilvl w:val="0"/>
                <w:numId w:val="53"/>
              </w:num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 xml:space="preserve">na ďalšie spracovanie </w:t>
            </w:r>
          </w:p>
          <w:p w:rsidR="00901B17" w:rsidRPr="000168E1" w:rsidRDefault="00901B17" w:rsidP="00901B17">
            <w:pPr>
              <w:pStyle w:val="Odsekzoznamu"/>
              <w:numPr>
                <w:ilvl w:val="0"/>
                <w:numId w:val="53"/>
              </w:num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 xml:space="preserve">halogenizáciu a dofarbovanie </w:t>
            </w:r>
          </w:p>
          <w:p w:rsidR="00901B17" w:rsidRPr="000168E1" w:rsidRDefault="00901B17" w:rsidP="00901B17">
            <w:pPr>
              <w:pStyle w:val="Odsekzoznamu"/>
              <w:numPr>
                <w:ilvl w:val="0"/>
                <w:numId w:val="53"/>
              </w:num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na opravy</w:t>
            </w:r>
          </w:p>
          <w:p w:rsidR="00901B17" w:rsidRPr="000168E1" w:rsidRDefault="00901B17" w:rsidP="00901B17">
            <w:pPr>
              <w:pStyle w:val="Odsekzoznamu"/>
              <w:numPr>
                <w:ilvl w:val="0"/>
                <w:numId w:val="53"/>
              </w:num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neopraviteľné - odpad</w:t>
            </w:r>
          </w:p>
          <w:p w:rsidR="00901B17" w:rsidRPr="000168E1" w:rsidRDefault="00901B17" w:rsidP="00901B17">
            <w:pPr>
              <w:pStyle w:val="Odsekzoznamu"/>
              <w:numPr>
                <w:ilvl w:val="0"/>
                <w:numId w:val="53"/>
              </w:num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lastRenderedPageBreak/>
              <w:t>iné nastaviteľné sekcie.</w:t>
            </w:r>
          </w:p>
        </w:tc>
        <w:tc>
          <w:tcPr>
            <w:tcW w:w="1654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319"/>
          <w:jc w:val="center"/>
        </w:trPr>
        <w:tc>
          <w:tcPr>
            <w:tcW w:w="7197" w:type="dxa"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lastRenderedPageBreak/>
              <w:t xml:space="preserve">Počet výstupných ciest </w:t>
            </w:r>
          </w:p>
        </w:tc>
        <w:tc>
          <w:tcPr>
            <w:tcW w:w="1654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901B17" w:rsidRPr="00C22AA3" w:rsidTr="00225321">
        <w:trPr>
          <w:trHeight w:val="109"/>
          <w:jc w:val="center"/>
        </w:trPr>
        <w:tc>
          <w:tcPr>
            <w:tcW w:w="7197" w:type="dxa"/>
            <w:noWrap/>
            <w:hideMark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Manipulačné zariadenie výstupné</w:t>
            </w:r>
          </w:p>
        </w:tc>
        <w:tc>
          <w:tcPr>
            <w:tcW w:w="1654" w:type="dxa"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901B17" w:rsidRPr="00C22AA3" w:rsidTr="00225321">
        <w:trPr>
          <w:trHeight w:val="128"/>
          <w:jc w:val="center"/>
        </w:trPr>
        <w:tc>
          <w:tcPr>
            <w:tcW w:w="7197" w:type="dxa"/>
            <w:noWrap/>
            <w:hideMark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 xml:space="preserve">Dĺžka manipulačného zariadenia výstupného  </w:t>
            </w:r>
          </w:p>
        </w:tc>
        <w:tc>
          <w:tcPr>
            <w:tcW w:w="1654" w:type="dxa"/>
            <w:vAlign w:val="center"/>
            <w:hideMark/>
          </w:tcPr>
          <w:p w:rsidR="00901B17" w:rsidRPr="000168E1" w:rsidRDefault="00901B17" w:rsidP="00225321">
            <w:pPr>
              <w:ind w:left="-108" w:right="-13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</w:tr>
      <w:tr w:rsidR="00901B17" w:rsidRPr="00C22AA3" w:rsidTr="00225321">
        <w:trPr>
          <w:trHeight w:val="132"/>
          <w:jc w:val="center"/>
        </w:trPr>
        <w:tc>
          <w:tcPr>
            <w:tcW w:w="7197" w:type="dxa"/>
            <w:noWrap/>
            <w:hideMark/>
          </w:tcPr>
          <w:p w:rsidR="00901B17" w:rsidRPr="000168E1" w:rsidRDefault="00901B17" w:rsidP="00225321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 xml:space="preserve">Šírka manipulačného zariadenia výstupného </w:t>
            </w:r>
          </w:p>
        </w:tc>
        <w:tc>
          <w:tcPr>
            <w:tcW w:w="1654" w:type="dxa"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901B17" w:rsidRPr="00C22AA3" w:rsidTr="00225321">
        <w:trPr>
          <w:trHeight w:val="149"/>
          <w:jc w:val="center"/>
        </w:trPr>
        <w:tc>
          <w:tcPr>
            <w:tcW w:w="7197" w:type="dxa"/>
            <w:noWrap/>
          </w:tcPr>
          <w:p w:rsidR="00901B17" w:rsidRPr="000168E1" w:rsidRDefault="00901B17" w:rsidP="00225321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 xml:space="preserve">Počet etalónov v pamäti </w:t>
            </w:r>
          </w:p>
        </w:tc>
        <w:tc>
          <w:tcPr>
            <w:tcW w:w="1654" w:type="dxa"/>
            <w:vAlign w:val="center"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901B17" w:rsidRPr="00C22AA3" w:rsidTr="00225321">
        <w:trPr>
          <w:trHeight w:val="149"/>
          <w:jc w:val="center"/>
        </w:trPr>
        <w:tc>
          <w:tcPr>
            <w:tcW w:w="7197" w:type="dxa"/>
            <w:noWrap/>
          </w:tcPr>
          <w:p w:rsidR="00901B17" w:rsidRPr="000168E1" w:rsidRDefault="00901B17" w:rsidP="00225321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 xml:space="preserve">Základné ovládacie prvky </w:t>
            </w:r>
          </w:p>
        </w:tc>
        <w:tc>
          <w:tcPr>
            <w:tcW w:w="1654" w:type="dxa"/>
            <w:vAlign w:val="center"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127"/>
          <w:jc w:val="center"/>
        </w:trPr>
        <w:tc>
          <w:tcPr>
            <w:tcW w:w="7197" w:type="dxa"/>
            <w:noWrap/>
            <w:hideMark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 xml:space="preserve">Centrálne stop tlačidlá </w:t>
            </w:r>
          </w:p>
        </w:tc>
        <w:tc>
          <w:tcPr>
            <w:tcW w:w="1654" w:type="dxa"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159"/>
          <w:jc w:val="center"/>
        </w:trPr>
        <w:tc>
          <w:tcPr>
            <w:tcW w:w="7197" w:type="dxa"/>
            <w:noWrap/>
            <w:hideMark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Oplotenie + bezpečnostné prvky podľa platných noriem a predpisov</w:t>
            </w:r>
          </w:p>
        </w:tc>
        <w:tc>
          <w:tcPr>
            <w:tcW w:w="1654" w:type="dxa"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901B17" w:rsidRPr="00C22AA3" w:rsidTr="00225321">
        <w:trPr>
          <w:trHeight w:val="191"/>
          <w:jc w:val="center"/>
        </w:trPr>
        <w:tc>
          <w:tcPr>
            <w:tcW w:w="7197" w:type="dxa"/>
            <w:noWrap/>
            <w:hideMark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Možnosť nastavenia a úpravy jednotlivých postupov</w:t>
            </w:r>
          </w:p>
        </w:tc>
        <w:tc>
          <w:tcPr>
            <w:tcW w:w="1654" w:type="dxa"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81"/>
          <w:jc w:val="center"/>
        </w:trPr>
        <w:tc>
          <w:tcPr>
            <w:tcW w:w="7197" w:type="dxa"/>
            <w:noWrap/>
            <w:hideMark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Nastavenie automatického zapnutia/reštartu systému</w:t>
            </w:r>
          </w:p>
        </w:tc>
        <w:tc>
          <w:tcPr>
            <w:tcW w:w="1654" w:type="dxa"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300"/>
          <w:jc w:val="center"/>
        </w:trPr>
        <w:tc>
          <w:tcPr>
            <w:tcW w:w="7197" w:type="dxa"/>
            <w:noWrap/>
            <w:hideMark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Vzdialená správa systému</w:t>
            </w:r>
          </w:p>
        </w:tc>
        <w:tc>
          <w:tcPr>
            <w:tcW w:w="1654" w:type="dxa"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300"/>
          <w:jc w:val="center"/>
        </w:trPr>
        <w:tc>
          <w:tcPr>
            <w:tcW w:w="7197" w:type="dxa"/>
            <w:noWrap/>
            <w:hideMark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Celkový takt vysekávania a manipulácie</w:t>
            </w:r>
          </w:p>
        </w:tc>
        <w:tc>
          <w:tcPr>
            <w:tcW w:w="1654" w:type="dxa"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pár/hod</w:t>
            </w:r>
          </w:p>
        </w:tc>
      </w:tr>
      <w:tr w:rsidR="00901B17" w:rsidRPr="00C22AA3" w:rsidTr="00225321">
        <w:trPr>
          <w:trHeight w:val="300"/>
          <w:jc w:val="center"/>
        </w:trPr>
        <w:tc>
          <w:tcPr>
            <w:tcW w:w="7197" w:type="dxa"/>
            <w:noWrap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Maximálny layout – pôdorys linky</w:t>
            </w:r>
          </w:p>
        </w:tc>
        <w:tc>
          <w:tcPr>
            <w:tcW w:w="1654" w:type="dxa"/>
            <w:vAlign w:val="center"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  <w:hideMark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</w:tr>
      <w:tr w:rsidR="00901B17" w:rsidRPr="00C22AA3" w:rsidTr="00225321">
        <w:trPr>
          <w:trHeight w:val="300"/>
          <w:jc w:val="center"/>
        </w:trPr>
        <w:tc>
          <w:tcPr>
            <w:tcW w:w="7197" w:type="dxa"/>
            <w:noWrap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 xml:space="preserve">Automatické zasielanie reportov a evidencia </w:t>
            </w:r>
          </w:p>
        </w:tc>
        <w:tc>
          <w:tcPr>
            <w:tcW w:w="1654" w:type="dxa"/>
            <w:vAlign w:val="center"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300"/>
          <w:jc w:val="center"/>
        </w:trPr>
        <w:tc>
          <w:tcPr>
            <w:tcW w:w="7197" w:type="dxa"/>
            <w:noWrap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Automatický zber dát pre Smart Industry</w:t>
            </w:r>
          </w:p>
        </w:tc>
        <w:tc>
          <w:tcPr>
            <w:tcW w:w="1654" w:type="dxa"/>
            <w:vAlign w:val="center"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300"/>
          <w:jc w:val="center"/>
        </w:trPr>
        <w:tc>
          <w:tcPr>
            <w:tcW w:w="7197" w:type="dxa"/>
            <w:noWrap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Automatické vyhodnocovanie trendov na základe dát</w:t>
            </w:r>
          </w:p>
        </w:tc>
        <w:tc>
          <w:tcPr>
            <w:tcW w:w="1654" w:type="dxa"/>
            <w:vAlign w:val="center"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300"/>
          <w:jc w:val="center"/>
        </w:trPr>
        <w:tc>
          <w:tcPr>
            <w:tcW w:w="7197" w:type="dxa"/>
            <w:noWrap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Monitoring chybovosti s využitím optickej kontroly na výstupe</w:t>
            </w:r>
          </w:p>
        </w:tc>
        <w:tc>
          <w:tcPr>
            <w:tcW w:w="1654" w:type="dxa"/>
            <w:vAlign w:val="center"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300"/>
          <w:jc w:val="center"/>
        </w:trPr>
        <w:tc>
          <w:tcPr>
            <w:tcW w:w="7197" w:type="dxa"/>
            <w:noWrap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3D model návrhu linky pri predložení ponuky</w:t>
            </w:r>
          </w:p>
        </w:tc>
        <w:tc>
          <w:tcPr>
            <w:tcW w:w="1654" w:type="dxa"/>
            <w:vAlign w:val="center"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300"/>
          <w:jc w:val="center"/>
        </w:trPr>
        <w:tc>
          <w:tcPr>
            <w:tcW w:w="7197" w:type="dxa"/>
            <w:noWrap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 xml:space="preserve">Licencia riadiaci softvér </w:t>
            </w:r>
          </w:p>
        </w:tc>
        <w:tc>
          <w:tcPr>
            <w:tcW w:w="1654" w:type="dxa"/>
            <w:vAlign w:val="center"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300"/>
          <w:jc w:val="center"/>
        </w:trPr>
        <w:tc>
          <w:tcPr>
            <w:tcW w:w="7197" w:type="dxa"/>
            <w:noWrap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Aktualizácia licencie riadiaceho softvéru  počas záručnej doby</w:t>
            </w:r>
          </w:p>
        </w:tc>
        <w:tc>
          <w:tcPr>
            <w:tcW w:w="1654" w:type="dxa"/>
            <w:vAlign w:val="center"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300"/>
          <w:jc w:val="center"/>
        </w:trPr>
        <w:tc>
          <w:tcPr>
            <w:tcW w:w="7197" w:type="dxa"/>
            <w:noWrap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Riadiaca jednotka pre vysekávanie prepojená s riadením vstupu a výstupu a manipulačných zariadení</w:t>
            </w:r>
          </w:p>
        </w:tc>
        <w:tc>
          <w:tcPr>
            <w:tcW w:w="1654" w:type="dxa"/>
            <w:noWrap/>
            <w:vAlign w:val="center"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300"/>
          <w:jc w:val="center"/>
        </w:trPr>
        <w:tc>
          <w:tcPr>
            <w:tcW w:w="7197" w:type="dxa"/>
            <w:noWrap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Možnosť monitorovania stavu jednotlivých častí a prediktívna údržba</w:t>
            </w:r>
          </w:p>
        </w:tc>
        <w:tc>
          <w:tcPr>
            <w:tcW w:w="1654" w:type="dxa"/>
            <w:noWrap/>
            <w:vAlign w:val="center"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1B17" w:rsidRPr="00C22AA3" w:rsidTr="00225321">
        <w:trPr>
          <w:trHeight w:val="300"/>
          <w:jc w:val="center"/>
        </w:trPr>
        <w:tc>
          <w:tcPr>
            <w:tcW w:w="7197" w:type="dxa"/>
            <w:noWrap/>
          </w:tcPr>
          <w:p w:rsidR="00901B17" w:rsidRPr="000168E1" w:rsidRDefault="00901B17" w:rsidP="00225321">
            <w:pPr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Riadiaci systém zabezpečuje komplexné riadenie a zároveň riadenie po jednotlivých častiach</w:t>
            </w:r>
          </w:p>
        </w:tc>
        <w:tc>
          <w:tcPr>
            <w:tcW w:w="1654" w:type="dxa"/>
            <w:noWrap/>
            <w:vAlign w:val="center"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noWrap/>
            <w:vAlign w:val="center"/>
          </w:tcPr>
          <w:p w:rsidR="00901B17" w:rsidRPr="000168E1" w:rsidRDefault="00901B17" w:rsidP="002253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8E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:rsidR="00901B17" w:rsidRDefault="00901B17" w:rsidP="00901B17">
      <w:r>
        <w:tab/>
      </w:r>
    </w:p>
    <w:p w:rsidR="00901B17" w:rsidRPr="00A14050" w:rsidRDefault="00901B17" w:rsidP="00901B17">
      <w:pPr>
        <w:rPr>
          <w:rFonts w:ascii="Tahoma" w:hAnsi="Tahoma" w:cs="Tahoma"/>
          <w:sz w:val="20"/>
          <w:szCs w:val="20"/>
        </w:rPr>
      </w:pPr>
      <w:r w:rsidRPr="00A14050">
        <w:rPr>
          <w:rFonts w:ascii="Tahoma" w:hAnsi="Tahoma" w:cs="Tahoma"/>
          <w:sz w:val="20"/>
          <w:szCs w:val="20"/>
        </w:rPr>
        <w:t>Tabuľky č. 1</w:t>
      </w:r>
    </w:p>
    <w:p w:rsidR="00901B17" w:rsidRPr="00A14050" w:rsidRDefault="005C781B" w:rsidP="00901B17">
      <w:pPr>
        <w:rPr>
          <w:rFonts w:ascii="Tahoma" w:hAnsi="Tahoma" w:cs="Tahoma"/>
          <w:b/>
          <w:color w:val="FF0000"/>
          <w:sz w:val="20"/>
          <w:szCs w:val="20"/>
        </w:rPr>
      </w:pPr>
      <w:r w:rsidRPr="005C781B">
        <w:rPr>
          <w:rFonts w:ascii="Tahoma" w:hAnsi="Tahoma" w:cs="Tahoma"/>
          <w:b/>
          <w:caps/>
          <w:noProof/>
          <w:sz w:val="20"/>
          <w:szCs w:val="20"/>
        </w:rPr>
        <w:drawing>
          <wp:inline distT="0" distB="0" distL="0" distR="0">
            <wp:extent cx="6120493" cy="1801586"/>
            <wp:effectExtent l="19050" t="0" r="0" b="0"/>
            <wp:docPr id="1" name="Obrázok 1" descr="C:\Users\DELL\Desktop\Horná Nitra\Bošany - BAMIPA\EX ANTE I\Žiadosť o vysvetlenie - II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Horná Nitra\Bošany - BAMIPA\EX ANTE I\Žiadosť o vysvetlenie - II\11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80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1B17" w:rsidRPr="000A57F0">
        <w:rPr>
          <w:rFonts w:ascii="Tahoma" w:hAnsi="Tahoma" w:cs="Tahoma"/>
          <w:b/>
          <w:color w:val="FF0000"/>
          <w:sz w:val="16"/>
          <w:szCs w:val="16"/>
        </w:rPr>
        <w:t>Uchádzač je povinný vyplniť všetky hodnoty predmetu zmluvy vo vyššie uvedenej tabuľke a doplniť ďalšie údaje, ktoré považuje za dôležité na presnú špecifikáciu predmetu zmluvy.</w:t>
      </w:r>
    </w:p>
    <w:p w:rsidR="00901B17" w:rsidRDefault="00901B17" w:rsidP="00901B17">
      <w:pPr>
        <w:pStyle w:val="Zkladntext211"/>
        <w:widowControl w:val="0"/>
        <w:ind w:right="0"/>
        <w:rPr>
          <w:rFonts w:ascii="Tahoma" w:hAnsi="Tahoma" w:cs="Tahoma"/>
          <w:sz w:val="20"/>
          <w:szCs w:val="20"/>
          <w:lang w:val="sk-SK"/>
        </w:rPr>
      </w:pPr>
    </w:p>
    <w:p w:rsidR="00B651B0" w:rsidRPr="00F015EA" w:rsidRDefault="00B651B0" w:rsidP="00B651B0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v Bošany, dňa ........</w:t>
      </w:r>
      <w:r>
        <w:rPr>
          <w:rFonts w:ascii="Tahoma" w:hAnsi="Tahoma" w:cs="Tahoma"/>
          <w:sz w:val="20"/>
          <w:szCs w:val="20"/>
          <w:lang w:val="sk-SK"/>
        </w:rPr>
        <w:t>.............</w:t>
      </w:r>
      <w:r w:rsidRPr="00F015EA">
        <w:rPr>
          <w:rFonts w:ascii="Tahoma" w:hAnsi="Tahoma" w:cs="Tahoma"/>
          <w:sz w:val="20"/>
          <w:szCs w:val="20"/>
          <w:lang w:val="sk-SK"/>
        </w:rPr>
        <w:t>....</w:t>
      </w:r>
      <w:r w:rsidRPr="00F015EA">
        <w:rPr>
          <w:rFonts w:ascii="Tahoma" w:hAnsi="Tahoma" w:cs="Tahoma"/>
          <w:sz w:val="20"/>
          <w:szCs w:val="20"/>
          <w:lang w:val="sk-SK"/>
        </w:rPr>
        <w:tab/>
      </w:r>
      <w:r w:rsidRPr="00F015EA">
        <w:rPr>
          <w:rFonts w:ascii="Tahoma" w:hAnsi="Tahoma" w:cs="Tahoma"/>
          <w:sz w:val="20"/>
          <w:szCs w:val="20"/>
          <w:lang w:val="sk-SK"/>
        </w:rPr>
        <w:tab/>
      </w:r>
      <w:r w:rsidRPr="00F015EA"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 w:rsidRPr="00F015EA">
        <w:rPr>
          <w:rFonts w:ascii="Tahoma" w:hAnsi="Tahoma" w:cs="Tahoma"/>
          <w:sz w:val="20"/>
          <w:szCs w:val="20"/>
          <w:lang w:val="sk-SK"/>
        </w:rPr>
        <w:t>v ...........</w:t>
      </w:r>
      <w:r>
        <w:rPr>
          <w:rFonts w:ascii="Tahoma" w:hAnsi="Tahoma" w:cs="Tahoma"/>
          <w:sz w:val="20"/>
          <w:szCs w:val="20"/>
          <w:lang w:val="sk-SK"/>
        </w:rPr>
        <w:t>......</w:t>
      </w:r>
      <w:r w:rsidRPr="00F015EA">
        <w:rPr>
          <w:rFonts w:ascii="Tahoma" w:hAnsi="Tahoma" w:cs="Tahoma"/>
          <w:sz w:val="20"/>
          <w:szCs w:val="20"/>
          <w:lang w:val="sk-SK"/>
        </w:rPr>
        <w:t>...................., dňa .............</w:t>
      </w:r>
    </w:p>
    <w:p w:rsidR="00B651B0" w:rsidRDefault="00B651B0" w:rsidP="00B651B0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B651B0" w:rsidRDefault="00B651B0" w:rsidP="00B651B0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B651B0" w:rsidRPr="00F015EA" w:rsidRDefault="00B651B0" w:rsidP="00B651B0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B651B0" w:rsidRPr="00F015EA" w:rsidRDefault="00B651B0" w:rsidP="00B651B0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F015EA">
        <w:rPr>
          <w:rFonts w:ascii="Tahoma" w:hAnsi="Tahoma" w:cs="Tahoma"/>
          <w:bCs/>
          <w:sz w:val="20"/>
          <w:szCs w:val="20"/>
          <w:lang w:eastAsia="ar-SA"/>
        </w:rPr>
        <w:t>…………………………………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….</w:t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>………</w:t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>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…..</w:t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>……</w:t>
      </w:r>
      <w:r>
        <w:rPr>
          <w:rFonts w:ascii="Tahoma" w:hAnsi="Tahoma" w:cs="Tahoma"/>
          <w:bCs/>
          <w:sz w:val="20"/>
          <w:szCs w:val="20"/>
          <w:lang w:eastAsia="ar-SA"/>
        </w:rPr>
        <w:t>………………</w:t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>…………………</w:t>
      </w:r>
    </w:p>
    <w:p w:rsidR="00B651B0" w:rsidRPr="00F015EA" w:rsidRDefault="00B651B0" w:rsidP="00B651B0">
      <w:pPr>
        <w:pStyle w:val="Zkladntext211"/>
        <w:widowControl w:val="0"/>
        <w:ind w:firstLine="708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ab/>
      </w:r>
      <w:r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 xml:space="preserve">za Dodávateľa </w:t>
      </w:r>
    </w:p>
    <w:p w:rsidR="00B651B0" w:rsidRDefault="00B651B0" w:rsidP="00B651B0">
      <w:pPr>
        <w:pStyle w:val="Nadpis1"/>
        <w:tabs>
          <w:tab w:val="clear" w:pos="540"/>
          <w:tab w:val="left" w:pos="-6237"/>
        </w:tabs>
        <w:jc w:val="both"/>
        <w:rPr>
          <w:rFonts w:ascii="Tahoma" w:hAnsi="Tahoma" w:cs="Tahoma"/>
          <w:b/>
          <w:caps/>
          <w:spacing w:val="3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Pr="00F015EA">
        <w:rPr>
          <w:rFonts w:ascii="Tahoma" w:hAnsi="Tahoma" w:cs="Tahoma"/>
          <w:sz w:val="20"/>
          <w:szCs w:val="20"/>
        </w:rPr>
        <w:t>JUDr. Ján Miškeje, konateľ</w:t>
      </w:r>
    </w:p>
    <w:p w:rsidR="009F07C8" w:rsidRPr="00907368" w:rsidRDefault="009F07C8" w:rsidP="000A1296">
      <w:pPr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9F07C8" w:rsidRPr="00907368" w:rsidRDefault="009F07C8" w:rsidP="000A1296">
      <w:pPr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9F07C8" w:rsidRPr="00907368" w:rsidRDefault="009F07C8" w:rsidP="000A1296">
      <w:pPr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225321" w:rsidRDefault="00225321">
      <w:pPr>
        <w:rPr>
          <w:rFonts w:ascii="Tahoma" w:hAnsi="Tahoma" w:cs="Tahoma"/>
          <w:b/>
          <w:color w:val="auto"/>
          <w:sz w:val="20"/>
          <w:szCs w:val="20"/>
          <w:lang w:eastAsia="zh-CN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901B17" w:rsidRPr="00EC0BC0" w:rsidRDefault="00901B17" w:rsidP="00901B17">
      <w:pPr>
        <w:pStyle w:val="Zkladntext211"/>
        <w:widowControl w:val="0"/>
        <w:jc w:val="right"/>
        <w:rPr>
          <w:rFonts w:ascii="Tahoma" w:hAnsi="Tahoma" w:cs="Tahoma"/>
          <w:b/>
          <w:sz w:val="20"/>
          <w:szCs w:val="20"/>
          <w:lang w:val="sk-SK"/>
        </w:rPr>
      </w:pPr>
      <w:r w:rsidRPr="00EC0BC0">
        <w:rPr>
          <w:rFonts w:ascii="Tahoma" w:hAnsi="Tahoma" w:cs="Tahoma"/>
          <w:b/>
          <w:sz w:val="20"/>
          <w:szCs w:val="20"/>
          <w:lang w:val="sk-SK"/>
        </w:rPr>
        <w:lastRenderedPageBreak/>
        <w:t>Príloha č. 2</w:t>
      </w:r>
    </w:p>
    <w:p w:rsidR="00901B17" w:rsidRPr="00EC0BC0" w:rsidRDefault="00901B17" w:rsidP="00901B17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  <w:r w:rsidRPr="00EC0BC0">
        <w:rPr>
          <w:rFonts w:ascii="Tahoma" w:hAnsi="Tahoma" w:cs="Tahoma"/>
          <w:b/>
          <w:sz w:val="20"/>
          <w:szCs w:val="20"/>
          <w:lang w:val="sk-SK"/>
        </w:rPr>
        <w:t>Podrobná špecifikácia ceny predmetu zmluvy</w:t>
      </w:r>
    </w:p>
    <w:p w:rsidR="00901B17" w:rsidRPr="00EC0BC0" w:rsidRDefault="00901B17" w:rsidP="00901B17">
      <w:pPr>
        <w:pStyle w:val="Zkladntext211"/>
        <w:widowControl w:val="0"/>
        <w:spacing w:after="120"/>
        <w:jc w:val="center"/>
        <w:rPr>
          <w:rFonts w:ascii="Tahoma" w:hAnsi="Tahoma" w:cs="Tahoma"/>
          <w:b/>
          <w:color w:val="FF0000"/>
          <w:sz w:val="20"/>
          <w:szCs w:val="20"/>
          <w:lang w:val="sk-SK"/>
        </w:rPr>
      </w:pPr>
    </w:p>
    <w:tbl>
      <w:tblPr>
        <w:tblStyle w:val="Mriekatabuky"/>
        <w:tblW w:w="9889" w:type="dxa"/>
        <w:tblLayout w:type="fixed"/>
        <w:tblLook w:val="04A0"/>
      </w:tblPr>
      <w:tblGrid>
        <w:gridCol w:w="1668"/>
        <w:gridCol w:w="141"/>
        <w:gridCol w:w="6521"/>
        <w:gridCol w:w="1559"/>
      </w:tblGrid>
      <w:tr w:rsidR="00901B17" w:rsidRPr="00EC0BC0" w:rsidTr="00225321">
        <w:tc>
          <w:tcPr>
            <w:tcW w:w="1668" w:type="dxa"/>
            <w:vAlign w:val="center"/>
          </w:tcPr>
          <w:p w:rsidR="00901B17" w:rsidRPr="00EC0BC0" w:rsidRDefault="00901B17" w:rsidP="00225321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EC0BC0">
              <w:rPr>
                <w:rFonts w:ascii="Tahoma" w:hAnsi="Tahoma" w:cs="Tahoma"/>
                <w:sz w:val="20"/>
                <w:szCs w:val="20"/>
                <w:lang w:val="sk-SK"/>
              </w:rPr>
              <w:t>Názov</w:t>
            </w:r>
          </w:p>
        </w:tc>
        <w:tc>
          <w:tcPr>
            <w:tcW w:w="6662" w:type="dxa"/>
            <w:gridSpan w:val="2"/>
            <w:vAlign w:val="center"/>
          </w:tcPr>
          <w:p w:rsidR="00901B17" w:rsidRPr="00EC0BC0" w:rsidRDefault="00901B17" w:rsidP="00225321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EC0BC0">
              <w:rPr>
                <w:rFonts w:ascii="Tahoma" w:hAnsi="Tahoma" w:cs="Tahoma"/>
                <w:sz w:val="20"/>
                <w:szCs w:val="20"/>
                <w:lang w:val="sk-SK"/>
              </w:rPr>
              <w:t>Názov</w:t>
            </w:r>
          </w:p>
        </w:tc>
        <w:tc>
          <w:tcPr>
            <w:tcW w:w="1559" w:type="dxa"/>
            <w:vAlign w:val="center"/>
          </w:tcPr>
          <w:p w:rsidR="00901B17" w:rsidRPr="00EC0BC0" w:rsidRDefault="00901B17" w:rsidP="00225321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EC0BC0">
              <w:rPr>
                <w:rFonts w:ascii="Tahoma" w:hAnsi="Tahoma" w:cs="Tahoma"/>
                <w:sz w:val="20"/>
                <w:szCs w:val="20"/>
                <w:lang w:val="sk-SK"/>
              </w:rPr>
              <w:t>Cena v Euro bez DPH</w:t>
            </w:r>
          </w:p>
        </w:tc>
      </w:tr>
      <w:tr w:rsidR="00901B17" w:rsidRPr="00EC0BC0" w:rsidTr="00225321">
        <w:tc>
          <w:tcPr>
            <w:tcW w:w="8330" w:type="dxa"/>
            <w:gridSpan w:val="3"/>
            <w:vAlign w:val="center"/>
          </w:tcPr>
          <w:p w:rsidR="00901B17" w:rsidRPr="00EC0BC0" w:rsidRDefault="00901B17" w:rsidP="00225321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EC0BC0">
              <w:rPr>
                <w:rFonts w:ascii="Tahoma" w:hAnsi="Tahoma" w:cs="Tahoma"/>
                <w:sz w:val="20"/>
                <w:szCs w:val="20"/>
                <w:lang w:val="sk-SK"/>
              </w:rPr>
              <w:t>Základ predmetu zmluvy</w:t>
            </w:r>
          </w:p>
        </w:tc>
        <w:tc>
          <w:tcPr>
            <w:tcW w:w="1559" w:type="dxa"/>
          </w:tcPr>
          <w:p w:rsidR="00901B17" w:rsidRPr="00EC0BC0" w:rsidRDefault="00901B17" w:rsidP="00225321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EC0BC0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901B17" w:rsidRPr="00EC0BC0" w:rsidTr="00225321">
        <w:tc>
          <w:tcPr>
            <w:tcW w:w="1809" w:type="dxa"/>
            <w:gridSpan w:val="2"/>
            <w:vMerge w:val="restart"/>
            <w:vAlign w:val="center"/>
          </w:tcPr>
          <w:p w:rsidR="00901B17" w:rsidRPr="00EC0BC0" w:rsidRDefault="00901B17" w:rsidP="00225321">
            <w:pPr>
              <w:pStyle w:val="Zkladntext211"/>
              <w:widowControl w:val="0"/>
              <w:spacing w:after="120"/>
              <w:ind w:right="-108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EC0BC0">
              <w:rPr>
                <w:rFonts w:ascii="Tahoma" w:hAnsi="Tahoma" w:cs="Tahoma"/>
                <w:sz w:val="20"/>
                <w:szCs w:val="20"/>
                <w:lang w:val="sk-SK"/>
              </w:rPr>
              <w:t>Ďalšej súčasti predmetu zmluvy</w:t>
            </w:r>
          </w:p>
        </w:tc>
        <w:tc>
          <w:tcPr>
            <w:tcW w:w="6521" w:type="dxa"/>
          </w:tcPr>
          <w:p w:rsidR="00901B17" w:rsidRPr="00EC0BC0" w:rsidRDefault="00901B17" w:rsidP="00D74D5E">
            <w:pPr>
              <w:ind w:left="-77" w:right="-110"/>
              <w:rPr>
                <w:rFonts w:ascii="Tahoma" w:hAnsi="Tahoma" w:cs="Tahoma"/>
                <w:sz w:val="20"/>
                <w:szCs w:val="20"/>
              </w:rPr>
            </w:pPr>
            <w:r w:rsidRPr="00EC0BC0">
              <w:rPr>
                <w:rFonts w:ascii="Tahoma" w:hAnsi="Tahoma" w:cs="Tahoma"/>
                <w:sz w:val="20"/>
                <w:szCs w:val="20"/>
              </w:rPr>
              <w:t xml:space="preserve">Dodanie predmetu zmluvy </w:t>
            </w:r>
          </w:p>
        </w:tc>
        <w:tc>
          <w:tcPr>
            <w:tcW w:w="1559" w:type="dxa"/>
          </w:tcPr>
          <w:p w:rsidR="00901B17" w:rsidRPr="00EC0BC0" w:rsidRDefault="00901B17" w:rsidP="00225321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EC0BC0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901B17" w:rsidRPr="00EC0BC0" w:rsidTr="00225321">
        <w:tc>
          <w:tcPr>
            <w:tcW w:w="1809" w:type="dxa"/>
            <w:gridSpan w:val="2"/>
            <w:vMerge/>
            <w:vAlign w:val="center"/>
          </w:tcPr>
          <w:p w:rsidR="00901B17" w:rsidRPr="00EC0BC0" w:rsidRDefault="00901B17" w:rsidP="00225321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  <w:tc>
          <w:tcPr>
            <w:tcW w:w="6521" w:type="dxa"/>
          </w:tcPr>
          <w:p w:rsidR="00901B17" w:rsidRPr="00EC0BC0" w:rsidRDefault="00901B17" w:rsidP="00D74D5E">
            <w:pPr>
              <w:ind w:left="-77" w:right="-110"/>
              <w:rPr>
                <w:rFonts w:ascii="Tahoma" w:hAnsi="Tahoma" w:cs="Tahoma"/>
                <w:sz w:val="20"/>
                <w:szCs w:val="20"/>
              </w:rPr>
            </w:pPr>
            <w:r w:rsidRPr="00EC0BC0">
              <w:rPr>
                <w:rFonts w:ascii="Tahoma" w:hAnsi="Tahoma" w:cs="Tahoma"/>
                <w:color w:val="000000"/>
                <w:sz w:val="20"/>
                <w:szCs w:val="20"/>
              </w:rPr>
              <w:t>Montáž a uvedenie do prevádzky</w:t>
            </w:r>
            <w:r w:rsidR="00D74D5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D74D5E" w:rsidRPr="00EC0BC0">
              <w:rPr>
                <w:rFonts w:ascii="Tahoma" w:hAnsi="Tahoma" w:cs="Tahoma"/>
                <w:color w:val="000000"/>
                <w:sz w:val="20"/>
                <w:szCs w:val="20"/>
              </w:rPr>
              <w:t>predmetu zmluvy</w:t>
            </w:r>
          </w:p>
        </w:tc>
        <w:tc>
          <w:tcPr>
            <w:tcW w:w="1559" w:type="dxa"/>
          </w:tcPr>
          <w:p w:rsidR="00901B17" w:rsidRPr="00EC0BC0" w:rsidRDefault="00901B17" w:rsidP="00225321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EC0BC0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901B17" w:rsidRPr="00EC0BC0" w:rsidTr="00225321">
        <w:tc>
          <w:tcPr>
            <w:tcW w:w="8330" w:type="dxa"/>
            <w:gridSpan w:val="3"/>
            <w:vAlign w:val="center"/>
          </w:tcPr>
          <w:p w:rsidR="00901B17" w:rsidRPr="00EC0BC0" w:rsidRDefault="00901B17" w:rsidP="00225321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EC0BC0">
              <w:rPr>
                <w:rFonts w:ascii="Tahoma" w:hAnsi="Tahoma" w:cs="Tahoma"/>
                <w:sz w:val="20"/>
                <w:szCs w:val="20"/>
                <w:lang w:val="sk-SK"/>
              </w:rPr>
              <w:t>Cena za celý predmet zmluvy v Euro bez DPH</w:t>
            </w:r>
          </w:p>
        </w:tc>
        <w:tc>
          <w:tcPr>
            <w:tcW w:w="1559" w:type="dxa"/>
          </w:tcPr>
          <w:p w:rsidR="00901B17" w:rsidRPr="00EC0BC0" w:rsidRDefault="00901B17" w:rsidP="00225321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EC0BC0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</w:tbl>
    <w:p w:rsidR="00901B17" w:rsidRPr="000A57F0" w:rsidRDefault="00901B17" w:rsidP="00901B17">
      <w:pPr>
        <w:pStyle w:val="Zkladntext211"/>
        <w:widowControl w:val="0"/>
        <w:spacing w:after="120"/>
        <w:jc w:val="left"/>
        <w:rPr>
          <w:rFonts w:ascii="Tahoma" w:hAnsi="Tahoma" w:cs="Tahoma"/>
          <w:b/>
          <w:color w:val="FF0000"/>
          <w:sz w:val="16"/>
          <w:szCs w:val="16"/>
          <w:lang w:val="sk-SK"/>
        </w:rPr>
      </w:pPr>
      <w:r w:rsidRPr="000A57F0">
        <w:rPr>
          <w:rFonts w:ascii="Tahoma" w:hAnsi="Tahoma" w:cs="Tahoma"/>
          <w:b/>
          <w:color w:val="FF0000"/>
          <w:sz w:val="16"/>
          <w:szCs w:val="16"/>
          <w:lang w:val="sk-SK"/>
        </w:rPr>
        <w:t>* Uchádzač je povinný vyplniť všetky položky v tabuľke</w:t>
      </w:r>
    </w:p>
    <w:p w:rsidR="00901B17" w:rsidRPr="00EC0BC0" w:rsidRDefault="00901B17" w:rsidP="00901B17">
      <w:pPr>
        <w:pStyle w:val="Zkladntext211"/>
        <w:widowControl w:val="0"/>
        <w:spacing w:after="120"/>
        <w:jc w:val="center"/>
        <w:rPr>
          <w:rFonts w:ascii="Tahoma" w:hAnsi="Tahoma" w:cs="Tahoma"/>
          <w:b/>
          <w:color w:val="FF0000"/>
          <w:sz w:val="20"/>
          <w:szCs w:val="20"/>
          <w:lang w:val="sk-SK"/>
        </w:rPr>
      </w:pPr>
    </w:p>
    <w:p w:rsidR="00901B17" w:rsidRPr="00EC0BC0" w:rsidRDefault="00901B17" w:rsidP="00901B17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</w:p>
    <w:p w:rsidR="00B651B0" w:rsidRPr="00F015EA" w:rsidRDefault="00B651B0" w:rsidP="00B651B0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v Bošany, dňa ........</w:t>
      </w:r>
      <w:r>
        <w:rPr>
          <w:rFonts w:ascii="Tahoma" w:hAnsi="Tahoma" w:cs="Tahoma"/>
          <w:sz w:val="20"/>
          <w:szCs w:val="20"/>
          <w:lang w:val="sk-SK"/>
        </w:rPr>
        <w:t>.............</w:t>
      </w:r>
      <w:r w:rsidRPr="00F015EA">
        <w:rPr>
          <w:rFonts w:ascii="Tahoma" w:hAnsi="Tahoma" w:cs="Tahoma"/>
          <w:sz w:val="20"/>
          <w:szCs w:val="20"/>
          <w:lang w:val="sk-SK"/>
        </w:rPr>
        <w:t>....</w:t>
      </w:r>
      <w:r w:rsidRPr="00F015EA">
        <w:rPr>
          <w:rFonts w:ascii="Tahoma" w:hAnsi="Tahoma" w:cs="Tahoma"/>
          <w:sz w:val="20"/>
          <w:szCs w:val="20"/>
          <w:lang w:val="sk-SK"/>
        </w:rPr>
        <w:tab/>
      </w:r>
      <w:r w:rsidRPr="00F015EA">
        <w:rPr>
          <w:rFonts w:ascii="Tahoma" w:hAnsi="Tahoma" w:cs="Tahoma"/>
          <w:sz w:val="20"/>
          <w:szCs w:val="20"/>
          <w:lang w:val="sk-SK"/>
        </w:rPr>
        <w:tab/>
      </w:r>
      <w:r w:rsidRPr="00F015EA"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 w:rsidRPr="00F015EA">
        <w:rPr>
          <w:rFonts w:ascii="Tahoma" w:hAnsi="Tahoma" w:cs="Tahoma"/>
          <w:sz w:val="20"/>
          <w:szCs w:val="20"/>
          <w:lang w:val="sk-SK"/>
        </w:rPr>
        <w:t>v ...........</w:t>
      </w:r>
      <w:r>
        <w:rPr>
          <w:rFonts w:ascii="Tahoma" w:hAnsi="Tahoma" w:cs="Tahoma"/>
          <w:sz w:val="20"/>
          <w:szCs w:val="20"/>
          <w:lang w:val="sk-SK"/>
        </w:rPr>
        <w:t>......</w:t>
      </w:r>
      <w:r w:rsidRPr="00F015EA">
        <w:rPr>
          <w:rFonts w:ascii="Tahoma" w:hAnsi="Tahoma" w:cs="Tahoma"/>
          <w:sz w:val="20"/>
          <w:szCs w:val="20"/>
          <w:lang w:val="sk-SK"/>
        </w:rPr>
        <w:t>...................., dňa .............</w:t>
      </w:r>
    </w:p>
    <w:p w:rsidR="00B651B0" w:rsidRDefault="00B651B0" w:rsidP="00B651B0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B651B0" w:rsidRDefault="00B651B0" w:rsidP="00B651B0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B651B0" w:rsidRPr="00F015EA" w:rsidRDefault="00B651B0" w:rsidP="00B651B0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B651B0" w:rsidRPr="00F015EA" w:rsidRDefault="00B651B0" w:rsidP="00B651B0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F015EA">
        <w:rPr>
          <w:rFonts w:ascii="Tahoma" w:hAnsi="Tahoma" w:cs="Tahoma"/>
          <w:bCs/>
          <w:sz w:val="20"/>
          <w:szCs w:val="20"/>
          <w:lang w:eastAsia="ar-SA"/>
        </w:rPr>
        <w:t>…………………………………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….</w:t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>………</w:t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>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…..</w:t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>……</w:t>
      </w:r>
      <w:r>
        <w:rPr>
          <w:rFonts w:ascii="Tahoma" w:hAnsi="Tahoma" w:cs="Tahoma"/>
          <w:bCs/>
          <w:sz w:val="20"/>
          <w:szCs w:val="20"/>
          <w:lang w:eastAsia="ar-SA"/>
        </w:rPr>
        <w:t>………………</w:t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>…………………</w:t>
      </w:r>
    </w:p>
    <w:p w:rsidR="00B651B0" w:rsidRPr="00F015EA" w:rsidRDefault="00B651B0" w:rsidP="00B651B0">
      <w:pPr>
        <w:pStyle w:val="Zkladntext211"/>
        <w:widowControl w:val="0"/>
        <w:ind w:firstLine="708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ab/>
      </w:r>
      <w:r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 xml:space="preserve">za Dodávateľa </w:t>
      </w:r>
    </w:p>
    <w:p w:rsidR="00B651B0" w:rsidRDefault="00B651B0" w:rsidP="00B651B0">
      <w:pPr>
        <w:pStyle w:val="Nadpis1"/>
        <w:tabs>
          <w:tab w:val="clear" w:pos="540"/>
          <w:tab w:val="left" w:pos="-6237"/>
        </w:tabs>
        <w:jc w:val="both"/>
        <w:rPr>
          <w:rFonts w:ascii="Tahoma" w:hAnsi="Tahoma" w:cs="Tahoma"/>
          <w:b/>
          <w:caps/>
          <w:spacing w:val="3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Pr="00F015EA">
        <w:rPr>
          <w:rFonts w:ascii="Tahoma" w:hAnsi="Tahoma" w:cs="Tahoma"/>
          <w:sz w:val="20"/>
          <w:szCs w:val="20"/>
        </w:rPr>
        <w:t>JUDr. Ján Miškeje, konateľ</w:t>
      </w:r>
    </w:p>
    <w:p w:rsidR="009F07C8" w:rsidRPr="00907368" w:rsidRDefault="009F07C8" w:rsidP="000A1296">
      <w:pPr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9F07C8" w:rsidRPr="00907368" w:rsidRDefault="009F07C8" w:rsidP="009F07C8">
      <w:pPr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A81C30" w:rsidRPr="00907368" w:rsidRDefault="00A81C30" w:rsidP="009F07C8">
      <w:pPr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A81C30" w:rsidRPr="00907368" w:rsidRDefault="00A81C30" w:rsidP="009F07C8">
      <w:pPr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A81C30" w:rsidRPr="00907368" w:rsidRDefault="00A81C30" w:rsidP="009F07C8">
      <w:pPr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A81C30" w:rsidRPr="00907368" w:rsidRDefault="00A81C30" w:rsidP="009F07C8">
      <w:pPr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9F07C8" w:rsidRPr="00907368" w:rsidRDefault="009F07C8" w:rsidP="009F07C8">
      <w:pPr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sectPr w:rsidR="009F07C8" w:rsidRPr="00907368" w:rsidSect="00A50F76">
      <w:footerReference w:type="default" r:id="rId10"/>
      <w:pgSz w:w="11906" w:h="16838"/>
      <w:pgMar w:top="873" w:right="991" w:bottom="851" w:left="1134" w:header="709" w:footer="567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622" w:rsidRDefault="00066622" w:rsidP="00465A3B">
      <w:r>
        <w:separator/>
      </w:r>
    </w:p>
  </w:endnote>
  <w:endnote w:type="continuationSeparator" w:id="1">
    <w:p w:rsidR="00066622" w:rsidRDefault="00066622" w:rsidP="0046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hei">
    <w:altName w:val="Arial Unicode MS"/>
    <w:charset w:val="86"/>
    <w:family w:val="auto"/>
    <w:pitch w:val="variable"/>
    <w:sig w:usb0="00000000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CA" w:rsidRDefault="00D357CA">
    <w:pPr>
      <w:pStyle w:val="Pta1"/>
      <w:jc w:val="center"/>
    </w:pPr>
    <w:r>
      <w:rPr>
        <w:color w:val="A6A6A6" w:themeColor="background1" w:themeShade="A6"/>
        <w:sz w:val="16"/>
        <w:szCs w:val="16"/>
      </w:rPr>
      <w:t xml:space="preserve">Strana </w:t>
    </w:r>
    <w:r w:rsidR="00E607B6" w:rsidRPr="00E607B6">
      <w:rPr>
        <w:color w:val="A6A6A6" w:themeColor="background1" w:themeShade="A6"/>
        <w:sz w:val="16"/>
        <w:szCs w:val="16"/>
      </w:rPr>
      <w:fldChar w:fldCharType="begin"/>
    </w:r>
    <w:r>
      <w:instrText>PAGE</w:instrText>
    </w:r>
    <w:r w:rsidR="00E607B6">
      <w:fldChar w:fldCharType="separate"/>
    </w:r>
    <w:r w:rsidR="00B651B0">
      <w:rPr>
        <w:noProof/>
      </w:rPr>
      <w:t>8</w:t>
    </w:r>
    <w:r w:rsidR="00E607B6"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 w:rsidR="00E607B6" w:rsidRPr="00E607B6">
      <w:rPr>
        <w:color w:val="A6A6A6" w:themeColor="background1" w:themeShade="A6"/>
        <w:sz w:val="16"/>
        <w:szCs w:val="16"/>
      </w:rPr>
      <w:fldChar w:fldCharType="begin"/>
    </w:r>
    <w:r>
      <w:instrText>NUMPAGES</w:instrText>
    </w:r>
    <w:r w:rsidR="00E607B6">
      <w:fldChar w:fldCharType="separate"/>
    </w:r>
    <w:r w:rsidR="00B651B0">
      <w:rPr>
        <w:noProof/>
      </w:rPr>
      <w:t>8</w:t>
    </w:r>
    <w:r w:rsidR="00E607B6">
      <w:fldChar w:fldCharType="end"/>
    </w:r>
  </w:p>
  <w:p w:rsidR="00D357CA" w:rsidRDefault="00D357CA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622" w:rsidRDefault="00066622" w:rsidP="00465A3B">
      <w:r>
        <w:separator/>
      </w:r>
    </w:p>
  </w:footnote>
  <w:footnote w:type="continuationSeparator" w:id="1">
    <w:p w:rsidR="00066622" w:rsidRDefault="00066622" w:rsidP="00465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8DCBE04"/>
    <w:name w:val="WW8Num2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3"/>
    <w:multiLevelType w:val="singleLevel"/>
    <w:tmpl w:val="05249D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4"/>
    <w:multiLevelType w:val="singleLevel"/>
    <w:tmpl w:val="ABE634D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</w:abstractNum>
  <w:abstractNum w:abstractNumId="5">
    <w:nsid w:val="00000007"/>
    <w:multiLevelType w:val="multilevel"/>
    <w:tmpl w:val="00000007"/>
    <w:name w:val="WW8Num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8"/>
    <w:multiLevelType w:val="multilevel"/>
    <w:tmpl w:val="214222EE"/>
    <w:name w:val="WW8Num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Arial" w:hAnsi="Arial" w:cs="Arial" w:hint="default"/>
        <w:sz w:val="24"/>
      </w:rPr>
    </w:lvl>
    <w:lvl w:ilvl="1">
      <w:numFmt w:val="bullet"/>
      <w:lvlText w:val="–"/>
      <w:lvlJc w:val="left"/>
      <w:pPr>
        <w:tabs>
          <w:tab w:val="num" w:pos="0"/>
        </w:tabs>
        <w:ind w:left="249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8DE8EF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A"/>
    <w:multiLevelType w:val="singleLevel"/>
    <w:tmpl w:val="EBEEA56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  <w:b w:val="0"/>
        <w:i w:val="0"/>
        <w:color w:val="auto"/>
        <w:sz w:val="22"/>
        <w:szCs w:val="22"/>
      </w:rPr>
    </w:lvl>
  </w:abstractNum>
  <w:abstractNum w:abstractNumId="9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F"/>
    <w:multiLevelType w:val="singleLevel"/>
    <w:tmpl w:val="4E92915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1">
    <w:nsid w:val="00000013"/>
    <w:multiLevelType w:val="multilevel"/>
    <w:tmpl w:val="64A68A5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1B"/>
    <w:multiLevelType w:val="singleLevel"/>
    <w:tmpl w:val="D7FA0A4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lang w:val="sk-SK"/>
      </w:rPr>
    </w:lvl>
  </w:abstractNum>
  <w:abstractNum w:abstractNumId="13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085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4">
    <w:nsid w:val="00421784"/>
    <w:multiLevelType w:val="hybridMultilevel"/>
    <w:tmpl w:val="E6A02D00"/>
    <w:lvl w:ilvl="0" w:tplc="E6A62B98">
      <w:numFmt w:val="bullet"/>
      <w:lvlText w:val="-"/>
      <w:lvlJc w:val="left"/>
      <w:pPr>
        <w:ind w:left="1506" w:hanging="360"/>
      </w:pPr>
      <w:rPr>
        <w:rFonts w:ascii="Tahoma" w:eastAsia="Times New Roman" w:hAnsi="Tahoma" w:cs="Tahoma" w:hint="default"/>
        <w:color w:val="00000A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0169524F"/>
    <w:multiLevelType w:val="multilevel"/>
    <w:tmpl w:val="660C49F2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070E5174"/>
    <w:multiLevelType w:val="multilevel"/>
    <w:tmpl w:val="9AEA983E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7531D98"/>
    <w:multiLevelType w:val="multilevel"/>
    <w:tmpl w:val="F7089C1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91D3DF2"/>
    <w:multiLevelType w:val="hybridMultilevel"/>
    <w:tmpl w:val="481CD5F6"/>
    <w:lvl w:ilvl="0" w:tplc="89DE8F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C0F47DD"/>
    <w:multiLevelType w:val="multilevel"/>
    <w:tmpl w:val="BA4A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0">
    <w:nsid w:val="0E9E02D0"/>
    <w:multiLevelType w:val="multilevel"/>
    <w:tmpl w:val="7368DAB2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110F0E76"/>
    <w:multiLevelType w:val="multilevel"/>
    <w:tmpl w:val="F74488FA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2092833"/>
    <w:multiLevelType w:val="multilevel"/>
    <w:tmpl w:val="CBCE48F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5691304"/>
    <w:multiLevelType w:val="hybridMultilevel"/>
    <w:tmpl w:val="B2F26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EC4116"/>
    <w:multiLevelType w:val="multilevel"/>
    <w:tmpl w:val="303A71B6"/>
    <w:lvl w:ilvl="0">
      <w:start w:val="1"/>
      <w:numFmt w:val="lowerLetter"/>
      <w:lvlText w:val="%1)"/>
      <w:lvlJc w:val="left"/>
      <w:pPr>
        <w:ind w:left="1694" w:hanging="284"/>
      </w:pPr>
      <w:rPr>
        <w:rFonts w:cs="Times New Roman"/>
        <w:b w:val="0"/>
        <w:i w:val="0"/>
        <w:sz w:val="24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1B346258"/>
    <w:multiLevelType w:val="hybridMultilevel"/>
    <w:tmpl w:val="D31691EE"/>
    <w:lvl w:ilvl="0" w:tplc="A0DE0DBC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4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C6B785D"/>
    <w:multiLevelType w:val="hybridMultilevel"/>
    <w:tmpl w:val="79E4BC62"/>
    <w:lvl w:ilvl="0" w:tplc="7008532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C53372"/>
    <w:multiLevelType w:val="hybridMultilevel"/>
    <w:tmpl w:val="653079A8"/>
    <w:lvl w:ilvl="0" w:tplc="A8508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1E764587"/>
    <w:multiLevelType w:val="multilevel"/>
    <w:tmpl w:val="0548047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>
    <w:nsid w:val="22D86C0C"/>
    <w:multiLevelType w:val="multilevel"/>
    <w:tmpl w:val="B864833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31BB05CF"/>
    <w:multiLevelType w:val="hybridMultilevel"/>
    <w:tmpl w:val="D7B4AB50"/>
    <w:lvl w:ilvl="0" w:tplc="1814374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7974EC3"/>
    <w:multiLevelType w:val="multilevel"/>
    <w:tmpl w:val="B04260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AE1ED2"/>
    <w:multiLevelType w:val="multilevel"/>
    <w:tmpl w:val="9AEA983E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E56804"/>
    <w:multiLevelType w:val="multilevel"/>
    <w:tmpl w:val="710689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B183BB3"/>
    <w:multiLevelType w:val="hybridMultilevel"/>
    <w:tmpl w:val="4E8239DA"/>
    <w:lvl w:ilvl="0" w:tplc="B8F29A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4917D2"/>
    <w:multiLevelType w:val="hybridMultilevel"/>
    <w:tmpl w:val="8374648C"/>
    <w:lvl w:ilvl="0" w:tplc="CE867D6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3FCD54BA"/>
    <w:multiLevelType w:val="multilevel"/>
    <w:tmpl w:val="6B8EA9BE"/>
    <w:lvl w:ilvl="0">
      <w:start w:val="16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065" w:hanging="705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8">
    <w:nsid w:val="43711682"/>
    <w:multiLevelType w:val="multilevel"/>
    <w:tmpl w:val="0B80672E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Tahoma" w:hAnsi="Tahoma" w:cs="Tahoma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9">
    <w:nsid w:val="44D90DE0"/>
    <w:multiLevelType w:val="multilevel"/>
    <w:tmpl w:val="B864833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0">
    <w:nsid w:val="471C3A5B"/>
    <w:multiLevelType w:val="hybridMultilevel"/>
    <w:tmpl w:val="EB7A2A4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76B11AC"/>
    <w:multiLevelType w:val="multilevel"/>
    <w:tmpl w:val="D0420E0E"/>
    <w:lvl w:ilvl="0">
      <w:start w:val="1"/>
      <w:numFmt w:val="decimal"/>
      <w:lvlText w:val="%1."/>
      <w:lvlJc w:val="left"/>
      <w:pPr>
        <w:ind w:left="1694" w:hanging="284"/>
      </w:pPr>
      <w:rPr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>
    <w:nsid w:val="478A4DE7"/>
    <w:multiLevelType w:val="multilevel"/>
    <w:tmpl w:val="B8CAC84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3">
    <w:nsid w:val="49C95723"/>
    <w:multiLevelType w:val="multilevel"/>
    <w:tmpl w:val="B1766FF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4">
    <w:nsid w:val="503C4A07"/>
    <w:multiLevelType w:val="multilevel"/>
    <w:tmpl w:val="4538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50662BBC"/>
    <w:multiLevelType w:val="multilevel"/>
    <w:tmpl w:val="8FB2190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36B6F71"/>
    <w:multiLevelType w:val="hybridMultilevel"/>
    <w:tmpl w:val="2C368A62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4C759F"/>
    <w:multiLevelType w:val="multilevel"/>
    <w:tmpl w:val="26F62B3C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2019E3"/>
    <w:multiLevelType w:val="multilevel"/>
    <w:tmpl w:val="B864833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9">
    <w:nsid w:val="5B853AEC"/>
    <w:multiLevelType w:val="hybridMultilevel"/>
    <w:tmpl w:val="704A435E"/>
    <w:lvl w:ilvl="0" w:tplc="98404B3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color w:val="000000"/>
        <w:sz w:val="20"/>
      </w:rPr>
    </w:lvl>
    <w:lvl w:ilvl="1" w:tplc="375C3EB2">
      <w:numFmt w:val="bullet"/>
      <w:lvlText w:val="-"/>
      <w:lvlJc w:val="left"/>
      <w:pPr>
        <w:ind w:left="2160" w:hanging="360"/>
      </w:pPr>
      <w:rPr>
        <w:rFonts w:ascii="Calibri" w:eastAsia="Calibri" w:hAnsi="Calibri" w:cs="Arial" w:hint="default"/>
        <w:color w:val="000000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5F104029"/>
    <w:multiLevelType w:val="multilevel"/>
    <w:tmpl w:val="2B98CF0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61CF1150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>
    <w:nsid w:val="6548521C"/>
    <w:multiLevelType w:val="multilevel"/>
    <w:tmpl w:val="9D22BFC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>
    <w:nsid w:val="6577577C"/>
    <w:multiLevelType w:val="multilevel"/>
    <w:tmpl w:val="F8DA6A00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4">
    <w:nsid w:val="670B6EBE"/>
    <w:multiLevelType w:val="multilevel"/>
    <w:tmpl w:val="D0420E0E"/>
    <w:lvl w:ilvl="0">
      <w:start w:val="1"/>
      <w:numFmt w:val="decimal"/>
      <w:lvlText w:val="%1."/>
      <w:lvlJc w:val="left"/>
      <w:pPr>
        <w:ind w:left="1694" w:hanging="284"/>
      </w:pPr>
      <w:rPr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>
    <w:nsid w:val="679B73E6"/>
    <w:multiLevelType w:val="multilevel"/>
    <w:tmpl w:val="FD02C3B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>
    <w:nsid w:val="6A5B71CC"/>
    <w:multiLevelType w:val="multilevel"/>
    <w:tmpl w:val="0B80672E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Tahoma" w:hAnsi="Tahoma" w:cs="Tahoma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7">
    <w:nsid w:val="6BD21ECA"/>
    <w:multiLevelType w:val="multilevel"/>
    <w:tmpl w:val="CBCE48F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D262950"/>
    <w:multiLevelType w:val="multilevel"/>
    <w:tmpl w:val="37A6392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>
    <w:nsid w:val="7113390A"/>
    <w:multiLevelType w:val="multilevel"/>
    <w:tmpl w:val="303A71B6"/>
    <w:lvl w:ilvl="0">
      <w:start w:val="1"/>
      <w:numFmt w:val="lowerLetter"/>
      <w:lvlText w:val="%1)"/>
      <w:lvlJc w:val="left"/>
      <w:pPr>
        <w:ind w:left="1694" w:hanging="284"/>
      </w:pPr>
      <w:rPr>
        <w:rFonts w:cs="Times New Roman"/>
        <w:b w:val="0"/>
        <w:i w:val="0"/>
        <w:sz w:val="24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0">
    <w:nsid w:val="748D0AD4"/>
    <w:multiLevelType w:val="multilevel"/>
    <w:tmpl w:val="1F344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1">
    <w:nsid w:val="76F568E7"/>
    <w:multiLevelType w:val="multilevel"/>
    <w:tmpl w:val="660C49F2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>
    <w:nsid w:val="771060C6"/>
    <w:multiLevelType w:val="hybridMultilevel"/>
    <w:tmpl w:val="B450DAB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77C040EB"/>
    <w:multiLevelType w:val="multilevel"/>
    <w:tmpl w:val="7368DAB2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4">
    <w:nsid w:val="7CDF556C"/>
    <w:multiLevelType w:val="multilevel"/>
    <w:tmpl w:val="F8DA6A00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5">
    <w:nsid w:val="7F3560E0"/>
    <w:multiLevelType w:val="hybridMultilevel"/>
    <w:tmpl w:val="746E1CD4"/>
    <w:lvl w:ilvl="0" w:tplc="98404B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9"/>
  </w:num>
  <w:num w:numId="3">
    <w:abstractNumId w:val="11"/>
  </w:num>
  <w:num w:numId="4">
    <w:abstractNumId w:val="35"/>
  </w:num>
  <w:num w:numId="5">
    <w:abstractNumId w:val="37"/>
  </w:num>
  <w:num w:numId="6">
    <w:abstractNumId w:val="23"/>
  </w:num>
  <w:num w:numId="7">
    <w:abstractNumId w:val="32"/>
  </w:num>
  <w:num w:numId="8">
    <w:abstractNumId w:val="57"/>
  </w:num>
  <w:num w:numId="9">
    <w:abstractNumId w:val="16"/>
  </w:num>
  <w:num w:numId="10">
    <w:abstractNumId w:val="41"/>
  </w:num>
  <w:num w:numId="11">
    <w:abstractNumId w:val="24"/>
  </w:num>
  <w:num w:numId="12">
    <w:abstractNumId w:val="52"/>
  </w:num>
  <w:num w:numId="13">
    <w:abstractNumId w:val="61"/>
  </w:num>
  <w:num w:numId="14">
    <w:abstractNumId w:val="38"/>
  </w:num>
  <w:num w:numId="15">
    <w:abstractNumId w:val="44"/>
  </w:num>
  <w:num w:numId="16">
    <w:abstractNumId w:val="29"/>
  </w:num>
  <w:num w:numId="17">
    <w:abstractNumId w:val="63"/>
  </w:num>
  <w:num w:numId="18">
    <w:abstractNumId w:val="58"/>
  </w:num>
  <w:num w:numId="19">
    <w:abstractNumId w:val="36"/>
  </w:num>
  <w:num w:numId="20">
    <w:abstractNumId w:val="51"/>
  </w:num>
  <w:num w:numId="21">
    <w:abstractNumId w:val="14"/>
  </w:num>
  <w:num w:numId="22">
    <w:abstractNumId w:val="31"/>
  </w:num>
  <w:num w:numId="23">
    <w:abstractNumId w:val="27"/>
  </w:num>
  <w:num w:numId="24">
    <w:abstractNumId w:val="55"/>
  </w:num>
  <w:num w:numId="25">
    <w:abstractNumId w:val="33"/>
  </w:num>
  <w:num w:numId="26">
    <w:abstractNumId w:val="20"/>
  </w:num>
  <w:num w:numId="27">
    <w:abstractNumId w:val="22"/>
  </w:num>
  <w:num w:numId="28">
    <w:abstractNumId w:val="54"/>
  </w:num>
  <w:num w:numId="29">
    <w:abstractNumId w:val="39"/>
  </w:num>
  <w:num w:numId="30">
    <w:abstractNumId w:val="59"/>
  </w:num>
  <w:num w:numId="31">
    <w:abstractNumId w:val="15"/>
  </w:num>
  <w:num w:numId="32">
    <w:abstractNumId w:val="53"/>
  </w:num>
  <w:num w:numId="33">
    <w:abstractNumId w:val="56"/>
  </w:num>
  <w:num w:numId="34">
    <w:abstractNumId w:val="62"/>
  </w:num>
  <w:num w:numId="35">
    <w:abstractNumId w:val="64"/>
  </w:num>
  <w:num w:numId="36">
    <w:abstractNumId w:val="19"/>
  </w:num>
  <w:num w:numId="37">
    <w:abstractNumId w:val="46"/>
  </w:num>
  <w:num w:numId="38">
    <w:abstractNumId w:val="34"/>
  </w:num>
  <w:num w:numId="39">
    <w:abstractNumId w:val="17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60"/>
  </w:num>
  <w:num w:numId="49">
    <w:abstractNumId w:val="28"/>
  </w:num>
  <w:num w:numId="50">
    <w:abstractNumId w:val="65"/>
  </w:num>
  <w:num w:numId="51">
    <w:abstractNumId w:val="50"/>
  </w:num>
  <w:num w:numId="52">
    <w:abstractNumId w:val="30"/>
  </w:num>
  <w:num w:numId="53">
    <w:abstractNumId w:val="18"/>
  </w:num>
  <w:num w:numId="54">
    <w:abstractNumId w:val="48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defaultTabStop w:val="720"/>
  <w:hyphenationZone w:val="425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A3B"/>
    <w:rsid w:val="000013CC"/>
    <w:rsid w:val="00004FBC"/>
    <w:rsid w:val="000138ED"/>
    <w:rsid w:val="000149E2"/>
    <w:rsid w:val="000155D1"/>
    <w:rsid w:val="00017AA1"/>
    <w:rsid w:val="00017B99"/>
    <w:rsid w:val="00025A0C"/>
    <w:rsid w:val="000260EB"/>
    <w:rsid w:val="000307C3"/>
    <w:rsid w:val="00031A7F"/>
    <w:rsid w:val="0003299E"/>
    <w:rsid w:val="00035AB4"/>
    <w:rsid w:val="00035B57"/>
    <w:rsid w:val="00041E42"/>
    <w:rsid w:val="00043633"/>
    <w:rsid w:val="00043C00"/>
    <w:rsid w:val="0004694C"/>
    <w:rsid w:val="000471DD"/>
    <w:rsid w:val="00055D40"/>
    <w:rsid w:val="00057345"/>
    <w:rsid w:val="00057DF9"/>
    <w:rsid w:val="000627E2"/>
    <w:rsid w:val="000631FA"/>
    <w:rsid w:val="0006406F"/>
    <w:rsid w:val="000660F3"/>
    <w:rsid w:val="00066622"/>
    <w:rsid w:val="00066DDA"/>
    <w:rsid w:val="0007170C"/>
    <w:rsid w:val="0007506E"/>
    <w:rsid w:val="00075AA6"/>
    <w:rsid w:val="000770D4"/>
    <w:rsid w:val="00077710"/>
    <w:rsid w:val="000832D4"/>
    <w:rsid w:val="000844D5"/>
    <w:rsid w:val="00085C2E"/>
    <w:rsid w:val="00085CDC"/>
    <w:rsid w:val="00091022"/>
    <w:rsid w:val="00091A5D"/>
    <w:rsid w:val="00092216"/>
    <w:rsid w:val="000953BE"/>
    <w:rsid w:val="00096BE8"/>
    <w:rsid w:val="00096F21"/>
    <w:rsid w:val="000A1296"/>
    <w:rsid w:val="000A2F9D"/>
    <w:rsid w:val="000A31FD"/>
    <w:rsid w:val="000A34D6"/>
    <w:rsid w:val="000A57F0"/>
    <w:rsid w:val="000A61D2"/>
    <w:rsid w:val="000A6A80"/>
    <w:rsid w:val="000A7689"/>
    <w:rsid w:val="000C1C59"/>
    <w:rsid w:val="000C3F9E"/>
    <w:rsid w:val="000C43B6"/>
    <w:rsid w:val="000C5DF1"/>
    <w:rsid w:val="000D1C43"/>
    <w:rsid w:val="000D2914"/>
    <w:rsid w:val="000D386D"/>
    <w:rsid w:val="000D5FE0"/>
    <w:rsid w:val="000E262E"/>
    <w:rsid w:val="000E3F37"/>
    <w:rsid w:val="000E6A2F"/>
    <w:rsid w:val="000F4E95"/>
    <w:rsid w:val="000F6182"/>
    <w:rsid w:val="001018FC"/>
    <w:rsid w:val="00103D0A"/>
    <w:rsid w:val="00104156"/>
    <w:rsid w:val="00106D14"/>
    <w:rsid w:val="00114DEA"/>
    <w:rsid w:val="001178CD"/>
    <w:rsid w:val="00121AB9"/>
    <w:rsid w:val="00126A95"/>
    <w:rsid w:val="00126AC8"/>
    <w:rsid w:val="00127E50"/>
    <w:rsid w:val="001306B9"/>
    <w:rsid w:val="00132ED8"/>
    <w:rsid w:val="00133EB8"/>
    <w:rsid w:val="00136A22"/>
    <w:rsid w:val="00136DDF"/>
    <w:rsid w:val="00137220"/>
    <w:rsid w:val="00140697"/>
    <w:rsid w:val="00140881"/>
    <w:rsid w:val="00140CE5"/>
    <w:rsid w:val="0014175A"/>
    <w:rsid w:val="00143DCB"/>
    <w:rsid w:val="0014604E"/>
    <w:rsid w:val="00146F8B"/>
    <w:rsid w:val="001477F1"/>
    <w:rsid w:val="00151833"/>
    <w:rsid w:val="00153B6C"/>
    <w:rsid w:val="0015517C"/>
    <w:rsid w:val="001575BA"/>
    <w:rsid w:val="001653CB"/>
    <w:rsid w:val="00165564"/>
    <w:rsid w:val="0016771D"/>
    <w:rsid w:val="0017389B"/>
    <w:rsid w:val="001747DA"/>
    <w:rsid w:val="00175AE9"/>
    <w:rsid w:val="00181F27"/>
    <w:rsid w:val="0018241D"/>
    <w:rsid w:val="001824D3"/>
    <w:rsid w:val="00183A37"/>
    <w:rsid w:val="001851EB"/>
    <w:rsid w:val="001878B9"/>
    <w:rsid w:val="00187E21"/>
    <w:rsid w:val="00192A79"/>
    <w:rsid w:val="00192F29"/>
    <w:rsid w:val="001963F7"/>
    <w:rsid w:val="001A72A2"/>
    <w:rsid w:val="001B0E42"/>
    <w:rsid w:val="001B4A79"/>
    <w:rsid w:val="001C20CC"/>
    <w:rsid w:val="001C51FB"/>
    <w:rsid w:val="001C6D2C"/>
    <w:rsid w:val="001C6D39"/>
    <w:rsid w:val="001C7E25"/>
    <w:rsid w:val="001D0F68"/>
    <w:rsid w:val="001D1C6B"/>
    <w:rsid w:val="001D1CE6"/>
    <w:rsid w:val="001D24FB"/>
    <w:rsid w:val="001D4A7A"/>
    <w:rsid w:val="001D72FA"/>
    <w:rsid w:val="001E20DC"/>
    <w:rsid w:val="001E551C"/>
    <w:rsid w:val="001E5FAC"/>
    <w:rsid w:val="001F00FF"/>
    <w:rsid w:val="001F12DA"/>
    <w:rsid w:val="001F264E"/>
    <w:rsid w:val="001F38F4"/>
    <w:rsid w:val="00203C58"/>
    <w:rsid w:val="002051F5"/>
    <w:rsid w:val="0020753A"/>
    <w:rsid w:val="00210C10"/>
    <w:rsid w:val="00213E1F"/>
    <w:rsid w:val="002236A5"/>
    <w:rsid w:val="00224534"/>
    <w:rsid w:val="00225321"/>
    <w:rsid w:val="0023033F"/>
    <w:rsid w:val="002347A7"/>
    <w:rsid w:val="002349DA"/>
    <w:rsid w:val="00245010"/>
    <w:rsid w:val="00245C4E"/>
    <w:rsid w:val="00247AE8"/>
    <w:rsid w:val="00263B7F"/>
    <w:rsid w:val="00265A01"/>
    <w:rsid w:val="00271C9C"/>
    <w:rsid w:val="002753E8"/>
    <w:rsid w:val="00276CBE"/>
    <w:rsid w:val="0028213F"/>
    <w:rsid w:val="00282FEB"/>
    <w:rsid w:val="00284031"/>
    <w:rsid w:val="002845DA"/>
    <w:rsid w:val="0028555A"/>
    <w:rsid w:val="002943E8"/>
    <w:rsid w:val="002958C5"/>
    <w:rsid w:val="00296C21"/>
    <w:rsid w:val="0029791B"/>
    <w:rsid w:val="002A423D"/>
    <w:rsid w:val="002A6887"/>
    <w:rsid w:val="002A7CFD"/>
    <w:rsid w:val="002B433A"/>
    <w:rsid w:val="002B6D87"/>
    <w:rsid w:val="002C103C"/>
    <w:rsid w:val="002C2FBA"/>
    <w:rsid w:val="002C4ABC"/>
    <w:rsid w:val="002C7D19"/>
    <w:rsid w:val="002D616F"/>
    <w:rsid w:val="002E1884"/>
    <w:rsid w:val="002E4BEB"/>
    <w:rsid w:val="002E6928"/>
    <w:rsid w:val="002F0257"/>
    <w:rsid w:val="002F1CE0"/>
    <w:rsid w:val="002F343C"/>
    <w:rsid w:val="002F4803"/>
    <w:rsid w:val="002F5B62"/>
    <w:rsid w:val="00301BB6"/>
    <w:rsid w:val="00303DD9"/>
    <w:rsid w:val="00304120"/>
    <w:rsid w:val="00304821"/>
    <w:rsid w:val="00304928"/>
    <w:rsid w:val="0030707D"/>
    <w:rsid w:val="00307A07"/>
    <w:rsid w:val="00313351"/>
    <w:rsid w:val="00313D5A"/>
    <w:rsid w:val="00324621"/>
    <w:rsid w:val="003254DB"/>
    <w:rsid w:val="0033066F"/>
    <w:rsid w:val="0033099F"/>
    <w:rsid w:val="0033166C"/>
    <w:rsid w:val="0033195A"/>
    <w:rsid w:val="00332D6E"/>
    <w:rsid w:val="0033307B"/>
    <w:rsid w:val="00333BCF"/>
    <w:rsid w:val="00333D24"/>
    <w:rsid w:val="00335405"/>
    <w:rsid w:val="003356D4"/>
    <w:rsid w:val="003358BF"/>
    <w:rsid w:val="003409DE"/>
    <w:rsid w:val="00350E3F"/>
    <w:rsid w:val="00351A9D"/>
    <w:rsid w:val="003555FE"/>
    <w:rsid w:val="00364D6A"/>
    <w:rsid w:val="0036798E"/>
    <w:rsid w:val="00372A7E"/>
    <w:rsid w:val="00376434"/>
    <w:rsid w:val="00377DC4"/>
    <w:rsid w:val="00381071"/>
    <w:rsid w:val="0038161F"/>
    <w:rsid w:val="00382D3A"/>
    <w:rsid w:val="00385B92"/>
    <w:rsid w:val="0038787E"/>
    <w:rsid w:val="00387E94"/>
    <w:rsid w:val="00390FE8"/>
    <w:rsid w:val="0039185E"/>
    <w:rsid w:val="003A1DA9"/>
    <w:rsid w:val="003A36B7"/>
    <w:rsid w:val="003A453D"/>
    <w:rsid w:val="003A4B19"/>
    <w:rsid w:val="003A4F4E"/>
    <w:rsid w:val="003B1428"/>
    <w:rsid w:val="003B689C"/>
    <w:rsid w:val="003B7334"/>
    <w:rsid w:val="003C3F1B"/>
    <w:rsid w:val="003C550C"/>
    <w:rsid w:val="003D2408"/>
    <w:rsid w:val="003D2831"/>
    <w:rsid w:val="003D396C"/>
    <w:rsid w:val="003D5FCC"/>
    <w:rsid w:val="003D682E"/>
    <w:rsid w:val="003D7579"/>
    <w:rsid w:val="003D7E7B"/>
    <w:rsid w:val="003E4678"/>
    <w:rsid w:val="003E5495"/>
    <w:rsid w:val="003E5969"/>
    <w:rsid w:val="003F27D6"/>
    <w:rsid w:val="003F32C4"/>
    <w:rsid w:val="003F33CB"/>
    <w:rsid w:val="003F6D32"/>
    <w:rsid w:val="0040382B"/>
    <w:rsid w:val="004073C2"/>
    <w:rsid w:val="004169F3"/>
    <w:rsid w:val="00417D2C"/>
    <w:rsid w:val="00423B64"/>
    <w:rsid w:val="00423F87"/>
    <w:rsid w:val="004248B5"/>
    <w:rsid w:val="00426068"/>
    <w:rsid w:val="00427526"/>
    <w:rsid w:val="00430340"/>
    <w:rsid w:val="004320FA"/>
    <w:rsid w:val="00440892"/>
    <w:rsid w:val="00441A33"/>
    <w:rsid w:val="00445A0E"/>
    <w:rsid w:val="004477E2"/>
    <w:rsid w:val="004517D7"/>
    <w:rsid w:val="004540F2"/>
    <w:rsid w:val="00456200"/>
    <w:rsid w:val="0045781C"/>
    <w:rsid w:val="00465A3B"/>
    <w:rsid w:val="00473AFC"/>
    <w:rsid w:val="00475248"/>
    <w:rsid w:val="00475594"/>
    <w:rsid w:val="00476356"/>
    <w:rsid w:val="00476728"/>
    <w:rsid w:val="0048206D"/>
    <w:rsid w:val="00486F6A"/>
    <w:rsid w:val="00490202"/>
    <w:rsid w:val="00490255"/>
    <w:rsid w:val="004A3B63"/>
    <w:rsid w:val="004A64D4"/>
    <w:rsid w:val="004A7272"/>
    <w:rsid w:val="004B1DAA"/>
    <w:rsid w:val="004B4C97"/>
    <w:rsid w:val="004B7793"/>
    <w:rsid w:val="004C38EE"/>
    <w:rsid w:val="004C4389"/>
    <w:rsid w:val="004C73AD"/>
    <w:rsid w:val="004C7652"/>
    <w:rsid w:val="004C7746"/>
    <w:rsid w:val="004D05CE"/>
    <w:rsid w:val="004D1D46"/>
    <w:rsid w:val="004D25CA"/>
    <w:rsid w:val="004D2CA7"/>
    <w:rsid w:val="004F0877"/>
    <w:rsid w:val="00507883"/>
    <w:rsid w:val="005078D0"/>
    <w:rsid w:val="00510981"/>
    <w:rsid w:val="00512A92"/>
    <w:rsid w:val="00516648"/>
    <w:rsid w:val="00517AA1"/>
    <w:rsid w:val="0052252D"/>
    <w:rsid w:val="005229C5"/>
    <w:rsid w:val="00522FBD"/>
    <w:rsid w:val="005253ED"/>
    <w:rsid w:val="00530E45"/>
    <w:rsid w:val="00531B01"/>
    <w:rsid w:val="00536F50"/>
    <w:rsid w:val="00543BFA"/>
    <w:rsid w:val="00545574"/>
    <w:rsid w:val="005470CA"/>
    <w:rsid w:val="0054724F"/>
    <w:rsid w:val="005538A8"/>
    <w:rsid w:val="00560978"/>
    <w:rsid w:val="005625D0"/>
    <w:rsid w:val="0056555B"/>
    <w:rsid w:val="00567725"/>
    <w:rsid w:val="00571B5C"/>
    <w:rsid w:val="005739A2"/>
    <w:rsid w:val="00574D71"/>
    <w:rsid w:val="00583CA1"/>
    <w:rsid w:val="0058444C"/>
    <w:rsid w:val="00586C86"/>
    <w:rsid w:val="0058723C"/>
    <w:rsid w:val="00593FA2"/>
    <w:rsid w:val="005A1720"/>
    <w:rsid w:val="005A671C"/>
    <w:rsid w:val="005B08C4"/>
    <w:rsid w:val="005B0E61"/>
    <w:rsid w:val="005B30F2"/>
    <w:rsid w:val="005B47CA"/>
    <w:rsid w:val="005B7BC7"/>
    <w:rsid w:val="005C4244"/>
    <w:rsid w:val="005C781B"/>
    <w:rsid w:val="005D3D9B"/>
    <w:rsid w:val="005D5460"/>
    <w:rsid w:val="005D60E5"/>
    <w:rsid w:val="005D6445"/>
    <w:rsid w:val="005D672E"/>
    <w:rsid w:val="005D707F"/>
    <w:rsid w:val="005E4267"/>
    <w:rsid w:val="005E6583"/>
    <w:rsid w:val="005E71A3"/>
    <w:rsid w:val="005E77F2"/>
    <w:rsid w:val="005F05EF"/>
    <w:rsid w:val="005F27C1"/>
    <w:rsid w:val="00601F95"/>
    <w:rsid w:val="0060364B"/>
    <w:rsid w:val="006049ED"/>
    <w:rsid w:val="00606F0C"/>
    <w:rsid w:val="00611936"/>
    <w:rsid w:val="00612364"/>
    <w:rsid w:val="00614413"/>
    <w:rsid w:val="006172D5"/>
    <w:rsid w:val="0062079A"/>
    <w:rsid w:val="006209BD"/>
    <w:rsid w:val="00620D7D"/>
    <w:rsid w:val="00620E30"/>
    <w:rsid w:val="0062243E"/>
    <w:rsid w:val="00622A6E"/>
    <w:rsid w:val="006246C7"/>
    <w:rsid w:val="00624715"/>
    <w:rsid w:val="006260B1"/>
    <w:rsid w:val="006270B8"/>
    <w:rsid w:val="00627973"/>
    <w:rsid w:val="00631467"/>
    <w:rsid w:val="00631E9E"/>
    <w:rsid w:val="00637756"/>
    <w:rsid w:val="00641CCF"/>
    <w:rsid w:val="00641D35"/>
    <w:rsid w:val="00644FDE"/>
    <w:rsid w:val="00646D54"/>
    <w:rsid w:val="00651CD4"/>
    <w:rsid w:val="00652735"/>
    <w:rsid w:val="00653210"/>
    <w:rsid w:val="00653E2C"/>
    <w:rsid w:val="00654E8E"/>
    <w:rsid w:val="006579AA"/>
    <w:rsid w:val="0066062C"/>
    <w:rsid w:val="0066215D"/>
    <w:rsid w:val="00666177"/>
    <w:rsid w:val="00667AA4"/>
    <w:rsid w:val="00670058"/>
    <w:rsid w:val="006759F2"/>
    <w:rsid w:val="00676663"/>
    <w:rsid w:val="006824DE"/>
    <w:rsid w:val="00682ED2"/>
    <w:rsid w:val="00684190"/>
    <w:rsid w:val="00684D72"/>
    <w:rsid w:val="006941BD"/>
    <w:rsid w:val="006A1BF2"/>
    <w:rsid w:val="006A642E"/>
    <w:rsid w:val="006A669A"/>
    <w:rsid w:val="006A74EF"/>
    <w:rsid w:val="006B323D"/>
    <w:rsid w:val="006B4AE9"/>
    <w:rsid w:val="006C33AA"/>
    <w:rsid w:val="006C3B08"/>
    <w:rsid w:val="006C3DB1"/>
    <w:rsid w:val="006C4292"/>
    <w:rsid w:val="006C7C64"/>
    <w:rsid w:val="006D1564"/>
    <w:rsid w:val="006D5CA9"/>
    <w:rsid w:val="006F3133"/>
    <w:rsid w:val="006F5665"/>
    <w:rsid w:val="006F5A64"/>
    <w:rsid w:val="006F699C"/>
    <w:rsid w:val="0070354F"/>
    <w:rsid w:val="00703CD5"/>
    <w:rsid w:val="0070660D"/>
    <w:rsid w:val="00712117"/>
    <w:rsid w:val="00714353"/>
    <w:rsid w:val="00715CF6"/>
    <w:rsid w:val="00720749"/>
    <w:rsid w:val="007212D9"/>
    <w:rsid w:val="00721DF7"/>
    <w:rsid w:val="007264D0"/>
    <w:rsid w:val="00732755"/>
    <w:rsid w:val="00732BF8"/>
    <w:rsid w:val="00733E7B"/>
    <w:rsid w:val="0073442D"/>
    <w:rsid w:val="00736CF4"/>
    <w:rsid w:val="00740613"/>
    <w:rsid w:val="00741D31"/>
    <w:rsid w:val="007469EA"/>
    <w:rsid w:val="007472F7"/>
    <w:rsid w:val="00753621"/>
    <w:rsid w:val="00753BD9"/>
    <w:rsid w:val="00757122"/>
    <w:rsid w:val="00760C42"/>
    <w:rsid w:val="0077774B"/>
    <w:rsid w:val="00777A6A"/>
    <w:rsid w:val="00781343"/>
    <w:rsid w:val="0078272F"/>
    <w:rsid w:val="00783354"/>
    <w:rsid w:val="00785404"/>
    <w:rsid w:val="00791201"/>
    <w:rsid w:val="00791430"/>
    <w:rsid w:val="00794687"/>
    <w:rsid w:val="007978E8"/>
    <w:rsid w:val="007A1435"/>
    <w:rsid w:val="007A381B"/>
    <w:rsid w:val="007A6C8B"/>
    <w:rsid w:val="007B0D6A"/>
    <w:rsid w:val="007B284E"/>
    <w:rsid w:val="007B2BAA"/>
    <w:rsid w:val="007B2ECA"/>
    <w:rsid w:val="007B6505"/>
    <w:rsid w:val="007C042F"/>
    <w:rsid w:val="007D068B"/>
    <w:rsid w:val="007D32C0"/>
    <w:rsid w:val="007D4520"/>
    <w:rsid w:val="007D5540"/>
    <w:rsid w:val="007D6142"/>
    <w:rsid w:val="007D77D7"/>
    <w:rsid w:val="007E16D3"/>
    <w:rsid w:val="007E19F7"/>
    <w:rsid w:val="007E585D"/>
    <w:rsid w:val="007F159A"/>
    <w:rsid w:val="007F353B"/>
    <w:rsid w:val="007F3804"/>
    <w:rsid w:val="007F592E"/>
    <w:rsid w:val="007F5AFF"/>
    <w:rsid w:val="007F7270"/>
    <w:rsid w:val="007F7B09"/>
    <w:rsid w:val="00800ED7"/>
    <w:rsid w:val="0080222C"/>
    <w:rsid w:val="0080229C"/>
    <w:rsid w:val="008023C6"/>
    <w:rsid w:val="00805561"/>
    <w:rsid w:val="00807BC2"/>
    <w:rsid w:val="00814AEC"/>
    <w:rsid w:val="00816615"/>
    <w:rsid w:val="00820047"/>
    <w:rsid w:val="00822932"/>
    <w:rsid w:val="008240B9"/>
    <w:rsid w:val="00825C87"/>
    <w:rsid w:val="00826F60"/>
    <w:rsid w:val="00831F22"/>
    <w:rsid w:val="00834E74"/>
    <w:rsid w:val="008426CF"/>
    <w:rsid w:val="008448B0"/>
    <w:rsid w:val="00844B4B"/>
    <w:rsid w:val="00845FB8"/>
    <w:rsid w:val="00846313"/>
    <w:rsid w:val="00847F07"/>
    <w:rsid w:val="00850673"/>
    <w:rsid w:val="008510B7"/>
    <w:rsid w:val="00851984"/>
    <w:rsid w:val="00854328"/>
    <w:rsid w:val="00855F32"/>
    <w:rsid w:val="008626DE"/>
    <w:rsid w:val="0086509F"/>
    <w:rsid w:val="0086758C"/>
    <w:rsid w:val="00871336"/>
    <w:rsid w:val="00875A73"/>
    <w:rsid w:val="00876B07"/>
    <w:rsid w:val="00880F18"/>
    <w:rsid w:val="008866EE"/>
    <w:rsid w:val="0089581E"/>
    <w:rsid w:val="008959B6"/>
    <w:rsid w:val="008960D8"/>
    <w:rsid w:val="008A27BE"/>
    <w:rsid w:val="008A27DF"/>
    <w:rsid w:val="008A354C"/>
    <w:rsid w:val="008A377C"/>
    <w:rsid w:val="008A3801"/>
    <w:rsid w:val="008A40A1"/>
    <w:rsid w:val="008A463F"/>
    <w:rsid w:val="008A5193"/>
    <w:rsid w:val="008A65D9"/>
    <w:rsid w:val="008B052F"/>
    <w:rsid w:val="008B54BF"/>
    <w:rsid w:val="008B65D5"/>
    <w:rsid w:val="008C073B"/>
    <w:rsid w:val="008C30A4"/>
    <w:rsid w:val="008C40B7"/>
    <w:rsid w:val="008D03AC"/>
    <w:rsid w:val="008D0D5A"/>
    <w:rsid w:val="008D0DEE"/>
    <w:rsid w:val="008D3BEC"/>
    <w:rsid w:val="008D3E1C"/>
    <w:rsid w:val="008D4DEA"/>
    <w:rsid w:val="008D7E0F"/>
    <w:rsid w:val="008E6D8E"/>
    <w:rsid w:val="008F0BAD"/>
    <w:rsid w:val="00901382"/>
    <w:rsid w:val="00901B17"/>
    <w:rsid w:val="00906BA9"/>
    <w:rsid w:val="00907368"/>
    <w:rsid w:val="009074CB"/>
    <w:rsid w:val="0092234A"/>
    <w:rsid w:val="009231DC"/>
    <w:rsid w:val="009239D3"/>
    <w:rsid w:val="009239D4"/>
    <w:rsid w:val="00932B8E"/>
    <w:rsid w:val="0094031A"/>
    <w:rsid w:val="00941FC2"/>
    <w:rsid w:val="00942352"/>
    <w:rsid w:val="00952BD2"/>
    <w:rsid w:val="00960F1B"/>
    <w:rsid w:val="0096238E"/>
    <w:rsid w:val="00963277"/>
    <w:rsid w:val="00966D93"/>
    <w:rsid w:val="00967D5E"/>
    <w:rsid w:val="00971B7E"/>
    <w:rsid w:val="00971EED"/>
    <w:rsid w:val="009752EB"/>
    <w:rsid w:val="00976CAD"/>
    <w:rsid w:val="00977FB5"/>
    <w:rsid w:val="00982B44"/>
    <w:rsid w:val="00986A17"/>
    <w:rsid w:val="00987697"/>
    <w:rsid w:val="009906ED"/>
    <w:rsid w:val="00990AA2"/>
    <w:rsid w:val="00993338"/>
    <w:rsid w:val="0099380C"/>
    <w:rsid w:val="009961C9"/>
    <w:rsid w:val="00996C60"/>
    <w:rsid w:val="009A0221"/>
    <w:rsid w:val="009A1F01"/>
    <w:rsid w:val="009A2306"/>
    <w:rsid w:val="009A332C"/>
    <w:rsid w:val="009A3482"/>
    <w:rsid w:val="009B1AFA"/>
    <w:rsid w:val="009B5986"/>
    <w:rsid w:val="009B7FE5"/>
    <w:rsid w:val="009C2D4D"/>
    <w:rsid w:val="009C32D8"/>
    <w:rsid w:val="009C3CFF"/>
    <w:rsid w:val="009D094D"/>
    <w:rsid w:val="009D1B47"/>
    <w:rsid w:val="009D23A6"/>
    <w:rsid w:val="009D2FC5"/>
    <w:rsid w:val="009D3C11"/>
    <w:rsid w:val="009D5A5D"/>
    <w:rsid w:val="009E1468"/>
    <w:rsid w:val="009E18EF"/>
    <w:rsid w:val="009E340D"/>
    <w:rsid w:val="009E4229"/>
    <w:rsid w:val="009E4279"/>
    <w:rsid w:val="009E5E3E"/>
    <w:rsid w:val="009F07C8"/>
    <w:rsid w:val="009F34F4"/>
    <w:rsid w:val="009F3DD8"/>
    <w:rsid w:val="009F4F8D"/>
    <w:rsid w:val="009F5684"/>
    <w:rsid w:val="009F5CB3"/>
    <w:rsid w:val="00A00D89"/>
    <w:rsid w:val="00A04EFC"/>
    <w:rsid w:val="00A05EB1"/>
    <w:rsid w:val="00A06567"/>
    <w:rsid w:val="00A07AFC"/>
    <w:rsid w:val="00A07CBF"/>
    <w:rsid w:val="00A1099A"/>
    <w:rsid w:val="00A10A75"/>
    <w:rsid w:val="00A12E67"/>
    <w:rsid w:val="00A14A64"/>
    <w:rsid w:val="00A15754"/>
    <w:rsid w:val="00A16D52"/>
    <w:rsid w:val="00A174B1"/>
    <w:rsid w:val="00A20BDE"/>
    <w:rsid w:val="00A219D1"/>
    <w:rsid w:val="00A21A8C"/>
    <w:rsid w:val="00A21AA3"/>
    <w:rsid w:val="00A227DF"/>
    <w:rsid w:val="00A22DE9"/>
    <w:rsid w:val="00A260DA"/>
    <w:rsid w:val="00A278AB"/>
    <w:rsid w:val="00A349DC"/>
    <w:rsid w:val="00A35F70"/>
    <w:rsid w:val="00A37BF4"/>
    <w:rsid w:val="00A43263"/>
    <w:rsid w:val="00A45EC7"/>
    <w:rsid w:val="00A50F76"/>
    <w:rsid w:val="00A51640"/>
    <w:rsid w:val="00A51769"/>
    <w:rsid w:val="00A51B6D"/>
    <w:rsid w:val="00A51F2E"/>
    <w:rsid w:val="00A54A93"/>
    <w:rsid w:val="00A56FC7"/>
    <w:rsid w:val="00A62567"/>
    <w:rsid w:val="00A63D03"/>
    <w:rsid w:val="00A6611A"/>
    <w:rsid w:val="00A662FB"/>
    <w:rsid w:val="00A66946"/>
    <w:rsid w:val="00A67EFD"/>
    <w:rsid w:val="00A706C4"/>
    <w:rsid w:val="00A70803"/>
    <w:rsid w:val="00A70D3E"/>
    <w:rsid w:val="00A74573"/>
    <w:rsid w:val="00A74D9E"/>
    <w:rsid w:val="00A77061"/>
    <w:rsid w:val="00A81C30"/>
    <w:rsid w:val="00A8613A"/>
    <w:rsid w:val="00A90BEB"/>
    <w:rsid w:val="00AA2140"/>
    <w:rsid w:val="00AA2582"/>
    <w:rsid w:val="00AB15B3"/>
    <w:rsid w:val="00AC2207"/>
    <w:rsid w:val="00AC3FB2"/>
    <w:rsid w:val="00AC795C"/>
    <w:rsid w:val="00AD10E3"/>
    <w:rsid w:val="00AD340D"/>
    <w:rsid w:val="00AD3853"/>
    <w:rsid w:val="00AD5353"/>
    <w:rsid w:val="00AD6BEF"/>
    <w:rsid w:val="00AE23F8"/>
    <w:rsid w:val="00AE46DD"/>
    <w:rsid w:val="00AE4C59"/>
    <w:rsid w:val="00AF0325"/>
    <w:rsid w:val="00AF057E"/>
    <w:rsid w:val="00AF1F1D"/>
    <w:rsid w:val="00AF3263"/>
    <w:rsid w:val="00AF4588"/>
    <w:rsid w:val="00B03ECC"/>
    <w:rsid w:val="00B06841"/>
    <w:rsid w:val="00B14245"/>
    <w:rsid w:val="00B14592"/>
    <w:rsid w:val="00B16AC7"/>
    <w:rsid w:val="00B21CF3"/>
    <w:rsid w:val="00B22B88"/>
    <w:rsid w:val="00B235C2"/>
    <w:rsid w:val="00B26877"/>
    <w:rsid w:val="00B319F1"/>
    <w:rsid w:val="00B34A68"/>
    <w:rsid w:val="00B36161"/>
    <w:rsid w:val="00B372E4"/>
    <w:rsid w:val="00B40F65"/>
    <w:rsid w:val="00B419F7"/>
    <w:rsid w:val="00B446E6"/>
    <w:rsid w:val="00B451E6"/>
    <w:rsid w:val="00B45E5F"/>
    <w:rsid w:val="00B46967"/>
    <w:rsid w:val="00B50E3A"/>
    <w:rsid w:val="00B51B2C"/>
    <w:rsid w:val="00B564EB"/>
    <w:rsid w:val="00B56970"/>
    <w:rsid w:val="00B60DEF"/>
    <w:rsid w:val="00B63030"/>
    <w:rsid w:val="00B64246"/>
    <w:rsid w:val="00B651B0"/>
    <w:rsid w:val="00B66091"/>
    <w:rsid w:val="00B66BC8"/>
    <w:rsid w:val="00B673B6"/>
    <w:rsid w:val="00B67A13"/>
    <w:rsid w:val="00B7184F"/>
    <w:rsid w:val="00B73B05"/>
    <w:rsid w:val="00B74A14"/>
    <w:rsid w:val="00B822FE"/>
    <w:rsid w:val="00B901A7"/>
    <w:rsid w:val="00BA3605"/>
    <w:rsid w:val="00BB224F"/>
    <w:rsid w:val="00BB53CE"/>
    <w:rsid w:val="00BB6243"/>
    <w:rsid w:val="00BC0905"/>
    <w:rsid w:val="00BC520C"/>
    <w:rsid w:val="00BD4982"/>
    <w:rsid w:val="00BD6F15"/>
    <w:rsid w:val="00BE2633"/>
    <w:rsid w:val="00BE3B3A"/>
    <w:rsid w:val="00BE3FAE"/>
    <w:rsid w:val="00BE4EEE"/>
    <w:rsid w:val="00BF065C"/>
    <w:rsid w:val="00BF3324"/>
    <w:rsid w:val="00C02490"/>
    <w:rsid w:val="00C02523"/>
    <w:rsid w:val="00C02836"/>
    <w:rsid w:val="00C07934"/>
    <w:rsid w:val="00C07F89"/>
    <w:rsid w:val="00C14ADB"/>
    <w:rsid w:val="00C22618"/>
    <w:rsid w:val="00C23620"/>
    <w:rsid w:val="00C258BA"/>
    <w:rsid w:val="00C330FE"/>
    <w:rsid w:val="00C3723D"/>
    <w:rsid w:val="00C373CD"/>
    <w:rsid w:val="00C42CF5"/>
    <w:rsid w:val="00C45F33"/>
    <w:rsid w:val="00C478ED"/>
    <w:rsid w:val="00C505DB"/>
    <w:rsid w:val="00C51E4E"/>
    <w:rsid w:val="00C52970"/>
    <w:rsid w:val="00C52BB2"/>
    <w:rsid w:val="00C5373B"/>
    <w:rsid w:val="00C5653E"/>
    <w:rsid w:val="00C60FFD"/>
    <w:rsid w:val="00C61B14"/>
    <w:rsid w:val="00C629CB"/>
    <w:rsid w:val="00C707CB"/>
    <w:rsid w:val="00C73D3E"/>
    <w:rsid w:val="00C77549"/>
    <w:rsid w:val="00C81C49"/>
    <w:rsid w:val="00C83344"/>
    <w:rsid w:val="00C84661"/>
    <w:rsid w:val="00C856AB"/>
    <w:rsid w:val="00C86B5A"/>
    <w:rsid w:val="00C96CC7"/>
    <w:rsid w:val="00CA5C74"/>
    <w:rsid w:val="00CB3225"/>
    <w:rsid w:val="00CC43B9"/>
    <w:rsid w:val="00CC7468"/>
    <w:rsid w:val="00CD0E6F"/>
    <w:rsid w:val="00CD1CF7"/>
    <w:rsid w:val="00CD27AF"/>
    <w:rsid w:val="00CD4309"/>
    <w:rsid w:val="00CD6670"/>
    <w:rsid w:val="00CD68C8"/>
    <w:rsid w:val="00CE4B58"/>
    <w:rsid w:val="00CE536B"/>
    <w:rsid w:val="00CF0042"/>
    <w:rsid w:val="00CF03AE"/>
    <w:rsid w:val="00CF0829"/>
    <w:rsid w:val="00CF14B1"/>
    <w:rsid w:val="00CF26B7"/>
    <w:rsid w:val="00CF655F"/>
    <w:rsid w:val="00D0086A"/>
    <w:rsid w:val="00D02767"/>
    <w:rsid w:val="00D12486"/>
    <w:rsid w:val="00D132E7"/>
    <w:rsid w:val="00D1387F"/>
    <w:rsid w:val="00D235B4"/>
    <w:rsid w:val="00D335D0"/>
    <w:rsid w:val="00D33AAF"/>
    <w:rsid w:val="00D34470"/>
    <w:rsid w:val="00D34958"/>
    <w:rsid w:val="00D357CA"/>
    <w:rsid w:val="00D3705C"/>
    <w:rsid w:val="00D3705D"/>
    <w:rsid w:val="00D371D2"/>
    <w:rsid w:val="00D3742E"/>
    <w:rsid w:val="00D44F92"/>
    <w:rsid w:val="00D60007"/>
    <w:rsid w:val="00D625AB"/>
    <w:rsid w:val="00D66415"/>
    <w:rsid w:val="00D7019B"/>
    <w:rsid w:val="00D7244C"/>
    <w:rsid w:val="00D74D5E"/>
    <w:rsid w:val="00D7518F"/>
    <w:rsid w:val="00D76C3E"/>
    <w:rsid w:val="00D777B6"/>
    <w:rsid w:val="00D8073E"/>
    <w:rsid w:val="00D80776"/>
    <w:rsid w:val="00D80D42"/>
    <w:rsid w:val="00D80E90"/>
    <w:rsid w:val="00D82133"/>
    <w:rsid w:val="00D82609"/>
    <w:rsid w:val="00D827F5"/>
    <w:rsid w:val="00D84D6C"/>
    <w:rsid w:val="00D87EE0"/>
    <w:rsid w:val="00D914C5"/>
    <w:rsid w:val="00D93BFA"/>
    <w:rsid w:val="00D94106"/>
    <w:rsid w:val="00D973A7"/>
    <w:rsid w:val="00DA21FE"/>
    <w:rsid w:val="00DA33BF"/>
    <w:rsid w:val="00DA3762"/>
    <w:rsid w:val="00DA418F"/>
    <w:rsid w:val="00DA46F7"/>
    <w:rsid w:val="00DA4831"/>
    <w:rsid w:val="00DA57DB"/>
    <w:rsid w:val="00DB1287"/>
    <w:rsid w:val="00DB4D49"/>
    <w:rsid w:val="00DB603D"/>
    <w:rsid w:val="00DB635F"/>
    <w:rsid w:val="00DC2AC4"/>
    <w:rsid w:val="00DC62EF"/>
    <w:rsid w:val="00DD05F5"/>
    <w:rsid w:val="00DD19BA"/>
    <w:rsid w:val="00DD25DE"/>
    <w:rsid w:val="00DD5098"/>
    <w:rsid w:val="00DD791E"/>
    <w:rsid w:val="00DE0F87"/>
    <w:rsid w:val="00DE4697"/>
    <w:rsid w:val="00DE4BCD"/>
    <w:rsid w:val="00DE4BFA"/>
    <w:rsid w:val="00DE6895"/>
    <w:rsid w:val="00DF2F91"/>
    <w:rsid w:val="00DF3F31"/>
    <w:rsid w:val="00DF45FB"/>
    <w:rsid w:val="00DF6104"/>
    <w:rsid w:val="00E003E3"/>
    <w:rsid w:val="00E02255"/>
    <w:rsid w:val="00E02ED8"/>
    <w:rsid w:val="00E039E3"/>
    <w:rsid w:val="00E04934"/>
    <w:rsid w:val="00E05B87"/>
    <w:rsid w:val="00E06E5F"/>
    <w:rsid w:val="00E108C5"/>
    <w:rsid w:val="00E15953"/>
    <w:rsid w:val="00E16928"/>
    <w:rsid w:val="00E2319A"/>
    <w:rsid w:val="00E25B19"/>
    <w:rsid w:val="00E26D63"/>
    <w:rsid w:val="00E324B0"/>
    <w:rsid w:val="00E3324C"/>
    <w:rsid w:val="00E349E9"/>
    <w:rsid w:val="00E367B2"/>
    <w:rsid w:val="00E43509"/>
    <w:rsid w:val="00E437EE"/>
    <w:rsid w:val="00E51A99"/>
    <w:rsid w:val="00E5207F"/>
    <w:rsid w:val="00E55A92"/>
    <w:rsid w:val="00E574CF"/>
    <w:rsid w:val="00E607B6"/>
    <w:rsid w:val="00E66164"/>
    <w:rsid w:val="00E66849"/>
    <w:rsid w:val="00E66900"/>
    <w:rsid w:val="00E70E44"/>
    <w:rsid w:val="00E71660"/>
    <w:rsid w:val="00E8016B"/>
    <w:rsid w:val="00E81D64"/>
    <w:rsid w:val="00E83430"/>
    <w:rsid w:val="00E85C16"/>
    <w:rsid w:val="00EA0936"/>
    <w:rsid w:val="00EA4B7A"/>
    <w:rsid w:val="00EA5C1C"/>
    <w:rsid w:val="00EB0A07"/>
    <w:rsid w:val="00EB24FF"/>
    <w:rsid w:val="00EB47F3"/>
    <w:rsid w:val="00EC7EF6"/>
    <w:rsid w:val="00EE015B"/>
    <w:rsid w:val="00EE06E6"/>
    <w:rsid w:val="00EE6910"/>
    <w:rsid w:val="00EF5C9C"/>
    <w:rsid w:val="00F001B0"/>
    <w:rsid w:val="00F001E0"/>
    <w:rsid w:val="00F00F93"/>
    <w:rsid w:val="00F0798B"/>
    <w:rsid w:val="00F07DA4"/>
    <w:rsid w:val="00F10745"/>
    <w:rsid w:val="00F1271A"/>
    <w:rsid w:val="00F132FD"/>
    <w:rsid w:val="00F17AC3"/>
    <w:rsid w:val="00F22600"/>
    <w:rsid w:val="00F227D9"/>
    <w:rsid w:val="00F23DE2"/>
    <w:rsid w:val="00F276CC"/>
    <w:rsid w:val="00F27C23"/>
    <w:rsid w:val="00F3620E"/>
    <w:rsid w:val="00F363BC"/>
    <w:rsid w:val="00F37936"/>
    <w:rsid w:val="00F408B7"/>
    <w:rsid w:val="00F4091B"/>
    <w:rsid w:val="00F415B7"/>
    <w:rsid w:val="00F46CB2"/>
    <w:rsid w:val="00F545F0"/>
    <w:rsid w:val="00F54862"/>
    <w:rsid w:val="00F556C2"/>
    <w:rsid w:val="00F573F2"/>
    <w:rsid w:val="00F60B91"/>
    <w:rsid w:val="00F63383"/>
    <w:rsid w:val="00F637C0"/>
    <w:rsid w:val="00F64AB0"/>
    <w:rsid w:val="00F65FC4"/>
    <w:rsid w:val="00F667E4"/>
    <w:rsid w:val="00F74EF0"/>
    <w:rsid w:val="00F83ECD"/>
    <w:rsid w:val="00F85304"/>
    <w:rsid w:val="00F966B7"/>
    <w:rsid w:val="00F9703D"/>
    <w:rsid w:val="00FA0AC3"/>
    <w:rsid w:val="00FA3E87"/>
    <w:rsid w:val="00FB3A60"/>
    <w:rsid w:val="00FB3AD3"/>
    <w:rsid w:val="00FB4D58"/>
    <w:rsid w:val="00FB59F5"/>
    <w:rsid w:val="00FC043F"/>
    <w:rsid w:val="00FC0FD9"/>
    <w:rsid w:val="00FC1420"/>
    <w:rsid w:val="00FC367C"/>
    <w:rsid w:val="00FC4012"/>
    <w:rsid w:val="00FC5112"/>
    <w:rsid w:val="00FC5288"/>
    <w:rsid w:val="00FC5434"/>
    <w:rsid w:val="00FC54DA"/>
    <w:rsid w:val="00FC6338"/>
    <w:rsid w:val="00FC7001"/>
    <w:rsid w:val="00FD0B0B"/>
    <w:rsid w:val="00FD61C9"/>
    <w:rsid w:val="00FD6BE2"/>
    <w:rsid w:val="00FD6E8D"/>
    <w:rsid w:val="00FE1300"/>
    <w:rsid w:val="00FE2864"/>
    <w:rsid w:val="00FE2F0C"/>
    <w:rsid w:val="00FE35C0"/>
    <w:rsid w:val="00FE3AC7"/>
    <w:rsid w:val="00FE4DF2"/>
    <w:rsid w:val="00FE5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caption" w:locked="1" w:uiPriority="0" w:qFormat="1"/>
    <w:lsdException w:name="footnote reference" w:qFormat="1"/>
    <w:lsdException w:name="annotation reference" w:uiPriority="0" w:qFormat="1"/>
    <w:lsdException w:name="page number" w:qFormat="1"/>
    <w:lsdException w:name="endnote reference" w:qFormat="1"/>
    <w:lsdException w:name="endnote text" w:qFormat="1"/>
    <w:lsdException w:name="List Number" w:qFormat="1"/>
    <w:lsdException w:name="List 2" w:uiPriority="0"/>
    <w:lsdException w:name="List Bullet 3" w:uiPriority="0" w:qFormat="1"/>
    <w:lsdException w:name="List Bullet 4" w:qFormat="1"/>
    <w:lsdException w:name="Title" w:locked="1" w:semiHidden="0" w:uiPriority="0" w:unhideWhenUsed="0" w:qFormat="1"/>
    <w:lsdException w:name="Default Paragraph Font" w:uiPriority="1"/>
    <w:lsdException w:name="Body Text Indent" w:qFormat="1"/>
    <w:lsdException w:name="Subtitle" w:locked="1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qFormat="1"/>
    <w:lsdException w:name="Plain Text" w:locked="1" w:semiHidden="0" w:unhideWhenUsed="0" w:qFormat="1"/>
    <w:lsdException w:name="Normal (Web)" w:qFormat="1"/>
    <w:lsdException w:name="annotation subject" w:qFormat="1"/>
    <w:lsdException w:name="No List" w:locked="1" w:semiHidden="0" w:unhideWhenUsed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798E"/>
    <w:rPr>
      <w:rFonts w:ascii="Arial" w:hAnsi="Arial"/>
      <w:color w:val="00000A"/>
      <w:sz w:val="22"/>
      <w:szCs w:val="24"/>
    </w:rPr>
  </w:style>
  <w:style w:type="paragraph" w:styleId="Nadpis1">
    <w:name w:val="heading 1"/>
    <w:basedOn w:val="Normlny"/>
    <w:next w:val="Normlny"/>
    <w:link w:val="Nadpis1Char1"/>
    <w:qFormat/>
    <w:locked/>
    <w:rsid w:val="007D77D7"/>
    <w:pPr>
      <w:keepNext/>
      <w:tabs>
        <w:tab w:val="num" w:pos="540"/>
      </w:tabs>
      <w:jc w:val="center"/>
      <w:outlineLvl w:val="0"/>
    </w:pPr>
    <w:rPr>
      <w:color w:val="auto"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basedOn w:val="Normlny"/>
    <w:link w:val="Nadpis1Char"/>
    <w:uiPriority w:val="99"/>
    <w:qFormat/>
    <w:rsid w:val="002133E0"/>
    <w:pPr>
      <w:keepNext/>
      <w:tabs>
        <w:tab w:val="left" w:pos="540"/>
      </w:tabs>
      <w:jc w:val="center"/>
      <w:outlineLvl w:val="0"/>
    </w:pPr>
    <w:rPr>
      <w:sz w:val="40"/>
      <w:szCs w:val="40"/>
    </w:rPr>
  </w:style>
  <w:style w:type="paragraph" w:customStyle="1" w:styleId="Nadpis21">
    <w:name w:val="Nadpis 21"/>
    <w:basedOn w:val="Normlny"/>
    <w:link w:val="Nadpis2Char"/>
    <w:uiPriority w:val="99"/>
    <w:qFormat/>
    <w:rsid w:val="002133E0"/>
    <w:pPr>
      <w:keepNext/>
      <w:tabs>
        <w:tab w:val="left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customStyle="1" w:styleId="Nadpis31">
    <w:name w:val="Nadpis 31"/>
    <w:basedOn w:val="Normlny"/>
    <w:link w:val="Nadpis3Char"/>
    <w:uiPriority w:val="99"/>
    <w:qFormat/>
    <w:rsid w:val="002133E0"/>
    <w:pPr>
      <w:keepNext/>
      <w:tabs>
        <w:tab w:val="left" w:pos="540"/>
      </w:tabs>
      <w:jc w:val="both"/>
      <w:outlineLvl w:val="2"/>
    </w:pPr>
    <w:rPr>
      <w:sz w:val="40"/>
      <w:szCs w:val="40"/>
    </w:rPr>
  </w:style>
  <w:style w:type="paragraph" w:customStyle="1" w:styleId="Nadpis41">
    <w:name w:val="Nadpis 41"/>
    <w:basedOn w:val="Normlny"/>
    <w:link w:val="Nadpis4Char"/>
    <w:uiPriority w:val="99"/>
    <w:qFormat/>
    <w:rsid w:val="002133E0"/>
    <w:pPr>
      <w:keepNext/>
      <w:tabs>
        <w:tab w:val="left" w:pos="576"/>
      </w:tabs>
      <w:jc w:val="center"/>
      <w:outlineLvl w:val="3"/>
    </w:pPr>
    <w:rPr>
      <w:b/>
      <w:bCs/>
    </w:rPr>
  </w:style>
  <w:style w:type="paragraph" w:customStyle="1" w:styleId="Nadpis51">
    <w:name w:val="Nadpis 51"/>
    <w:basedOn w:val="Normlny"/>
    <w:link w:val="Nadpis5Char"/>
    <w:uiPriority w:val="99"/>
    <w:qFormat/>
    <w:rsid w:val="002133E0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Nadpis61">
    <w:name w:val="Nadpis 61"/>
    <w:basedOn w:val="Normlny"/>
    <w:link w:val="Nadpis6Char"/>
    <w:uiPriority w:val="99"/>
    <w:qFormat/>
    <w:rsid w:val="002133E0"/>
    <w:pPr>
      <w:keepNext/>
      <w:jc w:val="both"/>
      <w:outlineLvl w:val="5"/>
    </w:pPr>
    <w:rPr>
      <w:b/>
      <w:bCs/>
    </w:rPr>
  </w:style>
  <w:style w:type="paragraph" w:customStyle="1" w:styleId="Nadpis71">
    <w:name w:val="Nadpis 71"/>
    <w:basedOn w:val="Normlny"/>
    <w:link w:val="Nadpis7Char"/>
    <w:uiPriority w:val="99"/>
    <w:qFormat/>
    <w:rsid w:val="002133E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customStyle="1" w:styleId="Nadpis81">
    <w:name w:val="Nadpis 81"/>
    <w:basedOn w:val="Normlny"/>
    <w:link w:val="Nadpis8Char"/>
    <w:uiPriority w:val="99"/>
    <w:qFormat/>
    <w:rsid w:val="002133E0"/>
    <w:pPr>
      <w:keepNext/>
      <w:ind w:firstLine="708"/>
      <w:jc w:val="both"/>
      <w:outlineLvl w:val="7"/>
    </w:pPr>
    <w:rPr>
      <w:u w:val="single"/>
    </w:rPr>
  </w:style>
  <w:style w:type="paragraph" w:customStyle="1" w:styleId="Nadpis91">
    <w:name w:val="Nadpis 91"/>
    <w:basedOn w:val="Normlny"/>
    <w:link w:val="Nadpis9Char"/>
    <w:uiPriority w:val="99"/>
    <w:qFormat/>
    <w:rsid w:val="002133E0"/>
    <w:pPr>
      <w:keepNext/>
      <w:outlineLvl w:val="8"/>
    </w:pPr>
    <w:rPr>
      <w:b/>
      <w:bCs/>
      <w:u w:val="single"/>
    </w:rPr>
  </w:style>
  <w:style w:type="character" w:customStyle="1" w:styleId="Nadpis1Char">
    <w:name w:val="Nadpis 1 Char"/>
    <w:link w:val="Nadpis11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2Char">
    <w:name w:val="Nadpis 2 Char"/>
    <w:link w:val="Nadpis21"/>
    <w:uiPriority w:val="99"/>
    <w:qFormat/>
    <w:locked/>
    <w:rsid w:val="00AC11B8"/>
    <w:rPr>
      <w:rFonts w:ascii="Arial" w:hAnsi="Arial" w:cs="Times New Roman"/>
      <w:b/>
      <w:bCs/>
      <w:sz w:val="30"/>
      <w:szCs w:val="30"/>
    </w:rPr>
  </w:style>
  <w:style w:type="character" w:customStyle="1" w:styleId="Nadpis3Char">
    <w:name w:val="Nadpis 3 Char"/>
    <w:link w:val="Nadpis31"/>
    <w:uiPriority w:val="99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4Char">
    <w:name w:val="Nadpis 4 Char"/>
    <w:link w:val="Nadpis4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5Char">
    <w:name w:val="Nadpis 5 Char"/>
    <w:link w:val="Nadpis51"/>
    <w:uiPriority w:val="99"/>
    <w:qFormat/>
    <w:locked/>
    <w:rsid w:val="00AC11B8"/>
    <w:rPr>
      <w:rFonts w:ascii="Arial" w:hAnsi="Arial" w:cs="Times New Roman"/>
      <w:b/>
      <w:bCs/>
      <w:sz w:val="28"/>
      <w:szCs w:val="28"/>
    </w:rPr>
  </w:style>
  <w:style w:type="character" w:customStyle="1" w:styleId="Nadpis6Char">
    <w:name w:val="Nadpis 6 Char"/>
    <w:link w:val="Nadpis6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7Char">
    <w:name w:val="Nadpis 7 Char"/>
    <w:link w:val="Nadpis7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Nadpis8Char">
    <w:name w:val="Nadpis 8 Char"/>
    <w:link w:val="Nadpis81"/>
    <w:uiPriority w:val="99"/>
    <w:qFormat/>
    <w:locked/>
    <w:rsid w:val="00AC11B8"/>
    <w:rPr>
      <w:rFonts w:ascii="Arial" w:hAnsi="Arial" w:cs="Times New Roman"/>
      <w:sz w:val="24"/>
      <w:szCs w:val="24"/>
      <w:u w:val="single"/>
    </w:rPr>
  </w:style>
  <w:style w:type="character" w:customStyle="1" w:styleId="Nadpis9Char">
    <w:name w:val="Nadpis 9 Char"/>
    <w:link w:val="Nadpis9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Zarkazkladnhotextu2Char">
    <w:name w:val="Zarážka základného textu 2 Char"/>
    <w:link w:val="Zarkazkladnhotextu2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hlavChar">
    <w:name w:val="Záhlaví Char"/>
    <w:link w:val="Hlavik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patChar">
    <w:name w:val="Zápatí Char"/>
    <w:link w:val="Pt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styleId="slostrany">
    <w:name w:val="page number"/>
    <w:uiPriority w:val="99"/>
    <w:qFormat/>
    <w:rsid w:val="002133E0"/>
    <w:rPr>
      <w:rFonts w:cs="Times New Roman"/>
    </w:rPr>
  </w:style>
  <w:style w:type="character" w:customStyle="1" w:styleId="Zkladntext3Char">
    <w:name w:val="Základný text 3 Char"/>
    <w:link w:val="Zkladntext3"/>
    <w:uiPriority w:val="99"/>
    <w:qFormat/>
    <w:locked/>
    <w:rsid w:val="00AC11B8"/>
    <w:rPr>
      <w:rFonts w:ascii="Arial" w:hAnsi="Arial" w:cs="Times New Roman"/>
      <w:sz w:val="32"/>
    </w:rPr>
  </w:style>
  <w:style w:type="character" w:customStyle="1" w:styleId="ZarkazkladnhotextuChar">
    <w:name w:val="Zarážka základného textu Char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qFormat/>
    <w:locked/>
    <w:rsid w:val="00AC11B8"/>
    <w:rPr>
      <w:rFonts w:ascii="Arial" w:hAnsi="Arial" w:cs="Times New Roman"/>
      <w:sz w:val="30"/>
      <w:szCs w:val="30"/>
    </w:rPr>
  </w:style>
  <w:style w:type="character" w:customStyle="1" w:styleId="BodyTextChar">
    <w:name w:val="Body Text Char"/>
    <w:uiPriority w:val="99"/>
    <w:semiHidden/>
    <w:qFormat/>
    <w:rsid w:val="0094246C"/>
    <w:rPr>
      <w:rFonts w:ascii="Arial" w:hAnsi="Arial"/>
      <w:szCs w:val="24"/>
      <w:lang w:val="sk-SK" w:eastAsia="sk-SK"/>
    </w:rPr>
  </w:style>
  <w:style w:type="character" w:customStyle="1" w:styleId="ZkladntextChar1">
    <w:name w:val="Základný text Char1"/>
    <w:link w:val="Zkladntex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kladntext2Char">
    <w:name w:val="Základný text 2 Char"/>
    <w:link w:val="Zkladntext2"/>
    <w:uiPriority w:val="99"/>
    <w:qFormat/>
    <w:locked/>
    <w:rsid w:val="00AC11B8"/>
    <w:rPr>
      <w:rFonts w:ascii="Arial" w:hAnsi="Arial" w:cs="Arial"/>
      <w:sz w:val="24"/>
      <w:szCs w:val="24"/>
    </w:rPr>
  </w:style>
  <w:style w:type="character" w:customStyle="1" w:styleId="pre">
    <w:name w:val="pre"/>
    <w:uiPriority w:val="99"/>
    <w:qFormat/>
    <w:rsid w:val="00924386"/>
    <w:rPr>
      <w:rFonts w:cs="Times New Roman"/>
    </w:rPr>
  </w:style>
  <w:style w:type="character" w:customStyle="1" w:styleId="hodnota">
    <w:name w:val="hodnota"/>
    <w:uiPriority w:val="99"/>
    <w:qFormat/>
    <w:rsid w:val="009824A1"/>
    <w:rPr>
      <w:rFonts w:cs="Times New Roman"/>
    </w:rPr>
  </w:style>
  <w:style w:type="character" w:customStyle="1" w:styleId="truktradokumentuChar">
    <w:name w:val="Štruktúra dokumentu Char"/>
    <w:uiPriority w:val="99"/>
    <w:qFormat/>
    <w:locked/>
    <w:rsid w:val="009824A1"/>
    <w:rPr>
      <w:rFonts w:ascii="Tahoma" w:hAnsi="Tahoma" w:cs="Tahoma"/>
      <w:sz w:val="16"/>
      <w:szCs w:val="16"/>
    </w:rPr>
  </w:style>
  <w:style w:type="character" w:customStyle="1" w:styleId="nazov">
    <w:name w:val="nazov"/>
    <w:uiPriority w:val="99"/>
    <w:qFormat/>
    <w:rsid w:val="004D074B"/>
    <w:rPr>
      <w:rFonts w:cs="Times New Roman"/>
      <w:b/>
      <w:bCs/>
    </w:rPr>
  </w:style>
  <w:style w:type="character" w:customStyle="1" w:styleId="podnazov">
    <w:name w:val="podnazov"/>
    <w:uiPriority w:val="99"/>
    <w:qFormat/>
    <w:rsid w:val="004D074B"/>
    <w:rPr>
      <w:rFonts w:cs="Times New Roman"/>
    </w:rPr>
  </w:style>
  <w:style w:type="character" w:customStyle="1" w:styleId="ZkladntextChar">
    <w:name w:val="Základný text Char"/>
    <w:uiPriority w:val="99"/>
    <w:qFormat/>
    <w:rsid w:val="00AC11B8"/>
    <w:rPr>
      <w:rFonts w:ascii="Arial" w:hAnsi="Arial" w:cs="Times New Roman"/>
      <w:sz w:val="24"/>
      <w:lang w:eastAsia="cs-CZ"/>
    </w:rPr>
  </w:style>
  <w:style w:type="character" w:customStyle="1" w:styleId="PodtitulChar">
    <w:name w:val="Podtitul Char"/>
    <w:link w:val="Podtitul"/>
    <w:uiPriority w:val="99"/>
    <w:qFormat/>
    <w:locked/>
    <w:rsid w:val="00AC11B8"/>
    <w:rPr>
      <w:rFonts w:cs="Times New Roman"/>
      <w:b/>
      <w:bCs/>
      <w:sz w:val="28"/>
      <w:szCs w:val="28"/>
      <w:lang w:eastAsia="ar-SA" w:bidi="ar-SA"/>
    </w:rPr>
  </w:style>
  <w:style w:type="character" w:customStyle="1" w:styleId="NzovChar">
    <w:name w:val="Názov Char"/>
    <w:link w:val="Nzov"/>
    <w:qFormat/>
    <w:locked/>
    <w:rsid w:val="0073538F"/>
    <w:rPr>
      <w:rFonts w:ascii="Tahoma" w:hAnsi="Tahoma"/>
      <w:b/>
      <w:szCs w:val="24"/>
      <w:lang w:eastAsia="ar-SA"/>
    </w:rPr>
  </w:style>
  <w:style w:type="character" w:customStyle="1" w:styleId="TextkoncovejpoznmkyChar">
    <w:name w:val="Text koncovej poznámky Char"/>
    <w:link w:val="Textkoncovejpoznmky"/>
    <w:uiPriority w:val="99"/>
    <w:qFormat/>
    <w:locked/>
    <w:rsid w:val="00AC11B8"/>
    <w:rPr>
      <w:rFonts w:cs="Times New Roman"/>
      <w:lang w:val="fr-FR"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414567"/>
    <w:rPr>
      <w:color w:val="0000FF" w:themeColor="hyperlink"/>
      <w:u w:val="single"/>
    </w:rPr>
  </w:style>
  <w:style w:type="character" w:customStyle="1" w:styleId="ra">
    <w:name w:val="ra"/>
    <w:qFormat/>
    <w:rsid w:val="00AC11B8"/>
    <w:rPr>
      <w:rFonts w:cs="Times New Roman"/>
    </w:rPr>
  </w:style>
  <w:style w:type="character" w:customStyle="1" w:styleId="TextkomentraChar">
    <w:name w:val="Text komentára Char"/>
    <w:link w:val="Textkomentra"/>
    <w:qFormat/>
    <w:locked/>
    <w:rsid w:val="00AC11B8"/>
    <w:rPr>
      <w:rFonts w:cs="Times New Roman"/>
      <w:lang w:val="en-GB" w:eastAsia="en-GB"/>
    </w:rPr>
  </w:style>
  <w:style w:type="character" w:customStyle="1" w:styleId="ZarkazkladnhotextuChar1">
    <w:name w:val="Zarážka základného textu Char1"/>
    <w:link w:val="Zarkazkladnhotextu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TextbublinyChar">
    <w:name w:val="Text bubliny Char"/>
    <w:link w:val="Textbubliny"/>
    <w:uiPriority w:val="99"/>
    <w:qFormat/>
    <w:locked/>
    <w:rsid w:val="00AC11B8"/>
    <w:rPr>
      <w:rFonts w:ascii="Tahoma" w:hAnsi="Tahoma" w:cs="Tahoma"/>
      <w:sz w:val="16"/>
      <w:szCs w:val="16"/>
    </w:rPr>
  </w:style>
  <w:style w:type="character" w:customStyle="1" w:styleId="StylTimesNewRoman">
    <w:name w:val="Styl Times New Roman"/>
    <w:uiPriority w:val="99"/>
    <w:qFormat/>
    <w:rsid w:val="00AC11B8"/>
    <w:rPr>
      <w:rFonts w:ascii="Times New Roman" w:hAnsi="Times New Roman" w:cs="Times New Roman"/>
      <w:sz w:val="22"/>
    </w:rPr>
  </w:style>
  <w:style w:type="character" w:styleId="Odkaznakomentr">
    <w:name w:val="annotation reference"/>
    <w:qFormat/>
    <w:rsid w:val="00AC11B8"/>
    <w:rPr>
      <w:rFonts w:cs="Times New Roman"/>
      <w:sz w:val="16"/>
      <w:szCs w:val="16"/>
    </w:rPr>
  </w:style>
  <w:style w:type="character" w:customStyle="1" w:styleId="ObyajntextChar">
    <w:name w:val="Obyčajný text Char"/>
    <w:link w:val="Obyajntext"/>
    <w:uiPriority w:val="99"/>
    <w:qFormat/>
    <w:locked/>
    <w:rsid w:val="00D81C7A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PredmetkomentraChar">
    <w:name w:val="Predmet komentára Char"/>
    <w:link w:val="Predmetkomentra"/>
    <w:uiPriority w:val="99"/>
    <w:qFormat/>
    <w:locked/>
    <w:rsid w:val="00BE5D11"/>
    <w:rPr>
      <w:rFonts w:ascii="Arial" w:hAnsi="Arial" w:cs="Times New Roman"/>
      <w:b/>
      <w:bCs/>
      <w:lang w:val="en-GB" w:eastAsia="en-GB"/>
    </w:rPr>
  </w:style>
  <w:style w:type="character" w:styleId="Odkaznakoncovpoznmku">
    <w:name w:val="endnote reference"/>
    <w:uiPriority w:val="99"/>
    <w:qFormat/>
    <w:rsid w:val="00C17316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qFormat/>
    <w:locked/>
    <w:rsid w:val="00C17316"/>
    <w:rPr>
      <w:rFonts w:ascii="Arial" w:hAnsi="Arial" w:cs="Times New Roman"/>
    </w:rPr>
  </w:style>
  <w:style w:type="character" w:styleId="Odkaznapoznmkupodiarou">
    <w:name w:val="footnote reference"/>
    <w:uiPriority w:val="99"/>
    <w:qFormat/>
    <w:rsid w:val="00C17316"/>
    <w:rPr>
      <w:rFonts w:cs="Times New Roman"/>
      <w:vertAlign w:val="superscript"/>
    </w:rPr>
  </w:style>
  <w:style w:type="character" w:customStyle="1" w:styleId="C2CharChar">
    <w:name w:val="C2 Char Char"/>
    <w:link w:val="C2"/>
    <w:qFormat/>
    <w:locked/>
    <w:rsid w:val="00A86E26"/>
    <w:rPr>
      <w:b/>
      <w:bCs/>
      <w:lang w:eastAsia="cs-CZ"/>
    </w:rPr>
  </w:style>
  <w:style w:type="character" w:customStyle="1" w:styleId="WW8Num1z0">
    <w:name w:val="WW8Num1z0"/>
    <w:qFormat/>
    <w:rsid w:val="004F00B4"/>
    <w:rPr>
      <w:rFonts w:ascii="Symbol" w:hAnsi="Symbol" w:cs="Symbol"/>
    </w:rPr>
  </w:style>
  <w:style w:type="character" w:customStyle="1" w:styleId="OdsekzoznamuChar">
    <w:name w:val="Odsek zoznamu Char"/>
    <w:aliases w:val="body Char,Odsek zoznamu2 Char"/>
    <w:link w:val="Odsekzoznamu"/>
    <w:uiPriority w:val="99"/>
    <w:qFormat/>
    <w:locked/>
    <w:rsid w:val="004F00B4"/>
    <w:rPr>
      <w:rFonts w:ascii="Arial" w:hAnsi="Arial"/>
      <w:sz w:val="22"/>
      <w:szCs w:val="24"/>
    </w:rPr>
  </w:style>
  <w:style w:type="character" w:customStyle="1" w:styleId="Zkladntext2">
    <w:name w:val="Základný text (2)_"/>
    <w:basedOn w:val="Predvolenpsmoodseku"/>
    <w:link w:val="Zkladntext2Char"/>
    <w:qFormat/>
    <w:rsid w:val="004F00B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link w:val="Zkladntext20"/>
    <w:qFormat/>
    <w:rsid w:val="004F00B4"/>
    <w:rPr>
      <w:rFonts w:ascii="Bookman Old Style" w:eastAsia="Bookman Old Style" w:hAnsi="Bookman Old Style" w:cs="Bookman Old Style"/>
      <w:color w:val="000000"/>
      <w:spacing w:val="0"/>
      <w:w w:val="100"/>
      <w:sz w:val="19"/>
      <w:szCs w:val="19"/>
      <w:shd w:val="clear" w:color="auto" w:fill="FFFFFF"/>
      <w:lang w:val="sk-SK"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4F00B4"/>
    <w:rPr>
      <w:color w:val="800080" w:themeColor="followedHyperlink"/>
      <w:u w:val="single"/>
    </w:rPr>
  </w:style>
  <w:style w:type="character" w:customStyle="1" w:styleId="ListLabel1">
    <w:name w:val="ListLabel 1"/>
    <w:qFormat/>
    <w:rsid w:val="00465A3B"/>
    <w:rPr>
      <w:rFonts w:ascii="Tahoma" w:hAnsi="Tahoma" w:cs="Times New Roman"/>
      <w:b/>
      <w:sz w:val="20"/>
    </w:rPr>
  </w:style>
  <w:style w:type="character" w:customStyle="1" w:styleId="ListLabel2">
    <w:name w:val="ListLabel 2"/>
    <w:qFormat/>
    <w:rsid w:val="00465A3B"/>
    <w:rPr>
      <w:rFonts w:cs="Times New Roman"/>
    </w:rPr>
  </w:style>
  <w:style w:type="character" w:customStyle="1" w:styleId="ListLabel3">
    <w:name w:val="ListLabel 3"/>
    <w:qFormat/>
    <w:rsid w:val="00465A3B"/>
    <w:rPr>
      <w:rFonts w:cs="Times New Roman"/>
    </w:rPr>
  </w:style>
  <w:style w:type="character" w:customStyle="1" w:styleId="ListLabel4">
    <w:name w:val="ListLabel 4"/>
    <w:qFormat/>
    <w:rsid w:val="00465A3B"/>
    <w:rPr>
      <w:rFonts w:cs="Times New Roman"/>
    </w:rPr>
  </w:style>
  <w:style w:type="character" w:customStyle="1" w:styleId="ListLabel5">
    <w:name w:val="ListLabel 5"/>
    <w:qFormat/>
    <w:rsid w:val="00465A3B"/>
    <w:rPr>
      <w:rFonts w:cs="Times New Roman"/>
    </w:rPr>
  </w:style>
  <w:style w:type="character" w:customStyle="1" w:styleId="ListLabel6">
    <w:name w:val="ListLabel 6"/>
    <w:qFormat/>
    <w:rsid w:val="00465A3B"/>
    <w:rPr>
      <w:rFonts w:cs="Times New Roman"/>
    </w:rPr>
  </w:style>
  <w:style w:type="character" w:customStyle="1" w:styleId="ListLabel7">
    <w:name w:val="ListLabel 7"/>
    <w:qFormat/>
    <w:rsid w:val="00465A3B"/>
    <w:rPr>
      <w:rFonts w:cs="Times New Roman"/>
    </w:rPr>
  </w:style>
  <w:style w:type="character" w:customStyle="1" w:styleId="ListLabel8">
    <w:name w:val="ListLabel 8"/>
    <w:qFormat/>
    <w:rsid w:val="00465A3B"/>
    <w:rPr>
      <w:rFonts w:cs="Times New Roman"/>
    </w:rPr>
  </w:style>
  <w:style w:type="character" w:customStyle="1" w:styleId="ListLabel9">
    <w:name w:val="ListLabel 9"/>
    <w:qFormat/>
    <w:rsid w:val="00465A3B"/>
    <w:rPr>
      <w:rFonts w:cs="Times New Roman"/>
    </w:rPr>
  </w:style>
  <w:style w:type="character" w:customStyle="1" w:styleId="ListLabel10">
    <w:name w:val="ListLabel 10"/>
    <w:qFormat/>
    <w:rsid w:val="00465A3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sid w:val="00465A3B"/>
    <w:rPr>
      <w:rFonts w:cs="Times New Roman"/>
      <w:b/>
      <w:bCs/>
    </w:rPr>
  </w:style>
  <w:style w:type="character" w:customStyle="1" w:styleId="ListLabel12">
    <w:name w:val="ListLabel 12"/>
    <w:qFormat/>
    <w:rsid w:val="00465A3B"/>
    <w:rPr>
      <w:rFonts w:cs="Times New Roman"/>
      <w:b/>
      <w:bCs/>
    </w:rPr>
  </w:style>
  <w:style w:type="character" w:customStyle="1" w:styleId="ListLabel13">
    <w:name w:val="ListLabel 13"/>
    <w:qFormat/>
    <w:rsid w:val="00465A3B"/>
    <w:rPr>
      <w:rFonts w:cs="Times New Roman"/>
      <w:b/>
      <w:bCs/>
    </w:rPr>
  </w:style>
  <w:style w:type="character" w:customStyle="1" w:styleId="ListLabel14">
    <w:name w:val="ListLabel 14"/>
    <w:qFormat/>
    <w:rsid w:val="00465A3B"/>
    <w:rPr>
      <w:rFonts w:cs="Times New Roman"/>
    </w:rPr>
  </w:style>
  <w:style w:type="character" w:customStyle="1" w:styleId="ListLabel15">
    <w:name w:val="ListLabel 15"/>
    <w:qFormat/>
    <w:rsid w:val="00465A3B"/>
    <w:rPr>
      <w:rFonts w:cs="Times New Roman"/>
    </w:rPr>
  </w:style>
  <w:style w:type="character" w:customStyle="1" w:styleId="ListLabel16">
    <w:name w:val="ListLabel 16"/>
    <w:qFormat/>
    <w:rsid w:val="00465A3B"/>
    <w:rPr>
      <w:rFonts w:cs="Times New Roman"/>
    </w:rPr>
  </w:style>
  <w:style w:type="character" w:customStyle="1" w:styleId="ListLabel17">
    <w:name w:val="ListLabel 17"/>
    <w:qFormat/>
    <w:rsid w:val="00465A3B"/>
    <w:rPr>
      <w:rFonts w:cs="Times New Roman"/>
    </w:rPr>
  </w:style>
  <w:style w:type="character" w:customStyle="1" w:styleId="ListLabel18">
    <w:name w:val="ListLabel 18"/>
    <w:qFormat/>
    <w:rsid w:val="00465A3B"/>
    <w:rPr>
      <w:rFonts w:cs="Times New Roman"/>
    </w:rPr>
  </w:style>
  <w:style w:type="character" w:customStyle="1" w:styleId="ListLabel19">
    <w:name w:val="ListLabel 19"/>
    <w:qFormat/>
    <w:rsid w:val="00465A3B"/>
    <w:rPr>
      <w:rFonts w:ascii="Tahoma" w:hAnsi="Tahoma"/>
      <w:b w:val="0"/>
      <w:sz w:val="20"/>
    </w:rPr>
  </w:style>
  <w:style w:type="character" w:customStyle="1" w:styleId="ListLabel20">
    <w:name w:val="ListLabel 20"/>
    <w:qFormat/>
    <w:rsid w:val="00465A3B"/>
    <w:rPr>
      <w:rFonts w:ascii="Tahoma" w:hAnsi="Tahoma"/>
      <w:b/>
      <w:sz w:val="20"/>
    </w:rPr>
  </w:style>
  <w:style w:type="character" w:customStyle="1" w:styleId="ListLabel21">
    <w:name w:val="ListLabel 21"/>
    <w:qFormat/>
    <w:rsid w:val="00465A3B"/>
    <w:rPr>
      <w:rFonts w:ascii="Tahoma" w:hAnsi="Tahoma"/>
      <w:b/>
      <w:sz w:val="20"/>
      <w:szCs w:val="20"/>
    </w:rPr>
  </w:style>
  <w:style w:type="character" w:customStyle="1" w:styleId="ListLabel22">
    <w:name w:val="ListLabel 22"/>
    <w:qFormat/>
    <w:rsid w:val="00465A3B"/>
    <w:rPr>
      <w:rFonts w:eastAsia="Times New Roman" w:cs="Tahoma"/>
    </w:rPr>
  </w:style>
  <w:style w:type="character" w:customStyle="1" w:styleId="ListLabel23">
    <w:name w:val="ListLabel 23"/>
    <w:qFormat/>
    <w:rsid w:val="00465A3B"/>
    <w:rPr>
      <w:rFonts w:cs="Courier New"/>
    </w:rPr>
  </w:style>
  <w:style w:type="character" w:customStyle="1" w:styleId="ListLabel24">
    <w:name w:val="ListLabel 24"/>
    <w:qFormat/>
    <w:rsid w:val="00465A3B"/>
    <w:rPr>
      <w:rFonts w:cs="Courier New"/>
    </w:rPr>
  </w:style>
  <w:style w:type="character" w:customStyle="1" w:styleId="ListLabel25">
    <w:name w:val="ListLabel 25"/>
    <w:qFormat/>
    <w:rsid w:val="00465A3B"/>
    <w:rPr>
      <w:rFonts w:cs="Courier New"/>
    </w:rPr>
  </w:style>
  <w:style w:type="character" w:customStyle="1" w:styleId="ListLabel26">
    <w:name w:val="ListLabel 26"/>
    <w:qFormat/>
    <w:rsid w:val="00465A3B"/>
    <w:rPr>
      <w:rFonts w:cs="Courier New"/>
    </w:rPr>
  </w:style>
  <w:style w:type="character" w:customStyle="1" w:styleId="ListLabel27">
    <w:name w:val="ListLabel 27"/>
    <w:qFormat/>
    <w:rsid w:val="00465A3B"/>
    <w:rPr>
      <w:rFonts w:cs="Courier New"/>
    </w:rPr>
  </w:style>
  <w:style w:type="character" w:customStyle="1" w:styleId="ListLabel28">
    <w:name w:val="ListLabel 28"/>
    <w:qFormat/>
    <w:rsid w:val="00465A3B"/>
    <w:rPr>
      <w:rFonts w:cs="Courier New"/>
    </w:rPr>
  </w:style>
  <w:style w:type="character" w:customStyle="1" w:styleId="ListLabel29">
    <w:name w:val="ListLabel 29"/>
    <w:qFormat/>
    <w:rsid w:val="00465A3B"/>
    <w:rPr>
      <w:rFonts w:cs="Courier New"/>
    </w:rPr>
  </w:style>
  <w:style w:type="character" w:customStyle="1" w:styleId="ListLabel30">
    <w:name w:val="ListLabel 30"/>
    <w:qFormat/>
    <w:rsid w:val="00465A3B"/>
    <w:rPr>
      <w:rFonts w:cs="Courier New"/>
    </w:rPr>
  </w:style>
  <w:style w:type="character" w:customStyle="1" w:styleId="ListLabel31">
    <w:name w:val="ListLabel 31"/>
    <w:qFormat/>
    <w:rsid w:val="00465A3B"/>
    <w:rPr>
      <w:rFonts w:cs="Courier New"/>
    </w:rPr>
  </w:style>
  <w:style w:type="character" w:customStyle="1" w:styleId="ListLabel32">
    <w:name w:val="ListLabel 32"/>
    <w:qFormat/>
    <w:rsid w:val="00465A3B"/>
    <w:rPr>
      <w:rFonts w:cs="Courier New"/>
    </w:rPr>
  </w:style>
  <w:style w:type="character" w:customStyle="1" w:styleId="ListLabel33">
    <w:name w:val="ListLabel 33"/>
    <w:qFormat/>
    <w:rsid w:val="00465A3B"/>
    <w:rPr>
      <w:rFonts w:cs="Courier New"/>
    </w:rPr>
  </w:style>
  <w:style w:type="character" w:customStyle="1" w:styleId="ListLabel34">
    <w:name w:val="ListLabel 34"/>
    <w:qFormat/>
    <w:rsid w:val="00465A3B"/>
    <w:rPr>
      <w:rFonts w:cs="Courier New"/>
    </w:rPr>
  </w:style>
  <w:style w:type="character" w:customStyle="1" w:styleId="Odkaznaregister">
    <w:name w:val="Odkaz na register"/>
    <w:qFormat/>
    <w:rsid w:val="00465A3B"/>
  </w:style>
  <w:style w:type="character" w:customStyle="1" w:styleId="ListLabel35">
    <w:name w:val="ListLabel 35"/>
    <w:qFormat/>
    <w:rsid w:val="00465A3B"/>
    <w:rPr>
      <w:rFonts w:ascii="Tahoma" w:hAnsi="Tahoma" w:cs="Times New Roman"/>
      <w:b/>
      <w:sz w:val="20"/>
    </w:rPr>
  </w:style>
  <w:style w:type="character" w:customStyle="1" w:styleId="ListLabel36">
    <w:name w:val="ListLabel 36"/>
    <w:qFormat/>
    <w:rsid w:val="00465A3B"/>
    <w:rPr>
      <w:rFonts w:cs="Times New Roman"/>
    </w:rPr>
  </w:style>
  <w:style w:type="character" w:customStyle="1" w:styleId="ListLabel37">
    <w:name w:val="ListLabel 37"/>
    <w:qFormat/>
    <w:rsid w:val="00465A3B"/>
    <w:rPr>
      <w:rFonts w:cs="Times New Roman"/>
    </w:rPr>
  </w:style>
  <w:style w:type="character" w:customStyle="1" w:styleId="ListLabel38">
    <w:name w:val="ListLabel 38"/>
    <w:qFormat/>
    <w:rsid w:val="00465A3B"/>
    <w:rPr>
      <w:rFonts w:cs="Times New Roman"/>
    </w:rPr>
  </w:style>
  <w:style w:type="character" w:customStyle="1" w:styleId="ListLabel39">
    <w:name w:val="ListLabel 39"/>
    <w:qFormat/>
    <w:rsid w:val="00465A3B"/>
    <w:rPr>
      <w:rFonts w:cs="Times New Roman"/>
    </w:rPr>
  </w:style>
  <w:style w:type="character" w:customStyle="1" w:styleId="ListLabel40">
    <w:name w:val="ListLabel 40"/>
    <w:qFormat/>
    <w:rsid w:val="00465A3B"/>
    <w:rPr>
      <w:rFonts w:cs="Times New Roman"/>
    </w:rPr>
  </w:style>
  <w:style w:type="character" w:customStyle="1" w:styleId="ListLabel41">
    <w:name w:val="ListLabel 41"/>
    <w:qFormat/>
    <w:rsid w:val="00465A3B"/>
    <w:rPr>
      <w:rFonts w:cs="Times New Roman"/>
    </w:rPr>
  </w:style>
  <w:style w:type="character" w:customStyle="1" w:styleId="ListLabel42">
    <w:name w:val="ListLabel 42"/>
    <w:qFormat/>
    <w:rsid w:val="00465A3B"/>
    <w:rPr>
      <w:rFonts w:cs="Times New Roman"/>
    </w:rPr>
  </w:style>
  <w:style w:type="character" w:customStyle="1" w:styleId="ListLabel43">
    <w:name w:val="ListLabel 43"/>
    <w:qFormat/>
    <w:rsid w:val="00465A3B"/>
    <w:rPr>
      <w:rFonts w:cs="Times New Roman"/>
    </w:rPr>
  </w:style>
  <w:style w:type="character" w:customStyle="1" w:styleId="ListLabel44">
    <w:name w:val="ListLabel 44"/>
    <w:qFormat/>
    <w:rsid w:val="00465A3B"/>
    <w:rPr>
      <w:b w:val="0"/>
      <w:sz w:val="20"/>
    </w:rPr>
  </w:style>
  <w:style w:type="character" w:customStyle="1" w:styleId="ListLabel45">
    <w:name w:val="ListLabel 45"/>
    <w:qFormat/>
    <w:rsid w:val="00465A3B"/>
    <w:rPr>
      <w:b/>
      <w:sz w:val="20"/>
    </w:rPr>
  </w:style>
  <w:style w:type="character" w:customStyle="1" w:styleId="ListLabel46">
    <w:name w:val="ListLabel 46"/>
    <w:qFormat/>
    <w:rsid w:val="00465A3B"/>
    <w:rPr>
      <w:rFonts w:ascii="Tahoma" w:hAnsi="Tahoma"/>
      <w:b/>
      <w:sz w:val="20"/>
      <w:szCs w:val="20"/>
    </w:rPr>
  </w:style>
  <w:style w:type="character" w:customStyle="1" w:styleId="ListLabel47">
    <w:name w:val="ListLabel 47"/>
    <w:qFormat/>
    <w:rsid w:val="00465A3B"/>
    <w:rPr>
      <w:rFonts w:ascii="Tahoma" w:hAnsi="Tahoma" w:cs="Symbol"/>
      <w:sz w:val="20"/>
    </w:rPr>
  </w:style>
  <w:style w:type="character" w:customStyle="1" w:styleId="ListLabel48">
    <w:name w:val="ListLabel 48"/>
    <w:qFormat/>
    <w:rsid w:val="00465A3B"/>
    <w:rPr>
      <w:rFonts w:cs="Courier New"/>
    </w:rPr>
  </w:style>
  <w:style w:type="character" w:customStyle="1" w:styleId="ListLabel49">
    <w:name w:val="ListLabel 49"/>
    <w:qFormat/>
    <w:rsid w:val="00465A3B"/>
    <w:rPr>
      <w:rFonts w:cs="Wingdings"/>
    </w:rPr>
  </w:style>
  <w:style w:type="character" w:customStyle="1" w:styleId="ListLabel50">
    <w:name w:val="ListLabel 50"/>
    <w:qFormat/>
    <w:rsid w:val="00465A3B"/>
    <w:rPr>
      <w:rFonts w:cs="Symbol"/>
    </w:rPr>
  </w:style>
  <w:style w:type="character" w:customStyle="1" w:styleId="ListLabel51">
    <w:name w:val="ListLabel 51"/>
    <w:qFormat/>
    <w:rsid w:val="00465A3B"/>
    <w:rPr>
      <w:rFonts w:cs="Courier New"/>
    </w:rPr>
  </w:style>
  <w:style w:type="character" w:customStyle="1" w:styleId="ListLabel52">
    <w:name w:val="ListLabel 52"/>
    <w:qFormat/>
    <w:rsid w:val="00465A3B"/>
    <w:rPr>
      <w:rFonts w:cs="Wingdings"/>
    </w:rPr>
  </w:style>
  <w:style w:type="character" w:customStyle="1" w:styleId="ListLabel53">
    <w:name w:val="ListLabel 53"/>
    <w:qFormat/>
    <w:rsid w:val="00465A3B"/>
    <w:rPr>
      <w:rFonts w:cs="Symbol"/>
    </w:rPr>
  </w:style>
  <w:style w:type="character" w:customStyle="1" w:styleId="ListLabel54">
    <w:name w:val="ListLabel 54"/>
    <w:qFormat/>
    <w:rsid w:val="00465A3B"/>
    <w:rPr>
      <w:rFonts w:cs="Courier New"/>
    </w:rPr>
  </w:style>
  <w:style w:type="character" w:customStyle="1" w:styleId="ListLabel55">
    <w:name w:val="ListLabel 55"/>
    <w:qFormat/>
    <w:rsid w:val="00465A3B"/>
    <w:rPr>
      <w:rFonts w:cs="Wingdings"/>
    </w:rPr>
  </w:style>
  <w:style w:type="character" w:customStyle="1" w:styleId="ListLabel56">
    <w:name w:val="ListLabel 56"/>
    <w:qFormat/>
    <w:rsid w:val="00465A3B"/>
    <w:rPr>
      <w:rFonts w:ascii="Tahoma" w:hAnsi="Tahoma" w:cs="Symbol"/>
      <w:sz w:val="20"/>
    </w:rPr>
  </w:style>
  <w:style w:type="character" w:customStyle="1" w:styleId="ListLabel57">
    <w:name w:val="ListLabel 57"/>
    <w:qFormat/>
    <w:rsid w:val="00465A3B"/>
    <w:rPr>
      <w:rFonts w:cs="Courier New"/>
    </w:rPr>
  </w:style>
  <w:style w:type="character" w:customStyle="1" w:styleId="ListLabel58">
    <w:name w:val="ListLabel 58"/>
    <w:qFormat/>
    <w:rsid w:val="00465A3B"/>
    <w:rPr>
      <w:rFonts w:cs="Wingdings"/>
    </w:rPr>
  </w:style>
  <w:style w:type="character" w:customStyle="1" w:styleId="ListLabel59">
    <w:name w:val="ListLabel 59"/>
    <w:qFormat/>
    <w:rsid w:val="00465A3B"/>
    <w:rPr>
      <w:rFonts w:cs="Symbol"/>
    </w:rPr>
  </w:style>
  <w:style w:type="character" w:customStyle="1" w:styleId="ListLabel60">
    <w:name w:val="ListLabel 60"/>
    <w:qFormat/>
    <w:rsid w:val="00465A3B"/>
    <w:rPr>
      <w:rFonts w:cs="Courier New"/>
    </w:rPr>
  </w:style>
  <w:style w:type="character" w:customStyle="1" w:styleId="ListLabel61">
    <w:name w:val="ListLabel 61"/>
    <w:qFormat/>
    <w:rsid w:val="00465A3B"/>
    <w:rPr>
      <w:rFonts w:cs="Wingdings"/>
    </w:rPr>
  </w:style>
  <w:style w:type="character" w:customStyle="1" w:styleId="ListLabel62">
    <w:name w:val="ListLabel 62"/>
    <w:qFormat/>
    <w:rsid w:val="00465A3B"/>
    <w:rPr>
      <w:rFonts w:cs="Symbol"/>
    </w:rPr>
  </w:style>
  <w:style w:type="character" w:customStyle="1" w:styleId="ListLabel63">
    <w:name w:val="ListLabel 63"/>
    <w:qFormat/>
    <w:rsid w:val="00465A3B"/>
    <w:rPr>
      <w:rFonts w:cs="Courier New"/>
    </w:rPr>
  </w:style>
  <w:style w:type="character" w:customStyle="1" w:styleId="ListLabel64">
    <w:name w:val="ListLabel 64"/>
    <w:qFormat/>
    <w:rsid w:val="00465A3B"/>
    <w:rPr>
      <w:rFonts w:cs="Wingdings"/>
    </w:rPr>
  </w:style>
  <w:style w:type="character" w:customStyle="1" w:styleId="ListLabel65">
    <w:name w:val="ListLabel 65"/>
    <w:qFormat/>
    <w:rsid w:val="00465A3B"/>
    <w:rPr>
      <w:rFonts w:ascii="Tahoma" w:hAnsi="Tahoma" w:cs="Symbol"/>
      <w:sz w:val="20"/>
    </w:rPr>
  </w:style>
  <w:style w:type="character" w:customStyle="1" w:styleId="ListLabel66">
    <w:name w:val="ListLabel 66"/>
    <w:qFormat/>
    <w:rsid w:val="00465A3B"/>
    <w:rPr>
      <w:rFonts w:cs="Courier New"/>
    </w:rPr>
  </w:style>
  <w:style w:type="character" w:customStyle="1" w:styleId="ListLabel67">
    <w:name w:val="ListLabel 67"/>
    <w:qFormat/>
    <w:rsid w:val="00465A3B"/>
    <w:rPr>
      <w:rFonts w:cs="Wingdings"/>
    </w:rPr>
  </w:style>
  <w:style w:type="character" w:customStyle="1" w:styleId="ListLabel68">
    <w:name w:val="ListLabel 68"/>
    <w:qFormat/>
    <w:rsid w:val="00465A3B"/>
    <w:rPr>
      <w:rFonts w:cs="Symbol"/>
    </w:rPr>
  </w:style>
  <w:style w:type="character" w:customStyle="1" w:styleId="ListLabel69">
    <w:name w:val="ListLabel 69"/>
    <w:qFormat/>
    <w:rsid w:val="00465A3B"/>
    <w:rPr>
      <w:rFonts w:cs="Courier New"/>
    </w:rPr>
  </w:style>
  <w:style w:type="character" w:customStyle="1" w:styleId="ListLabel70">
    <w:name w:val="ListLabel 70"/>
    <w:qFormat/>
    <w:rsid w:val="00465A3B"/>
    <w:rPr>
      <w:rFonts w:cs="Wingdings"/>
    </w:rPr>
  </w:style>
  <w:style w:type="character" w:customStyle="1" w:styleId="ListLabel71">
    <w:name w:val="ListLabel 71"/>
    <w:qFormat/>
    <w:rsid w:val="00465A3B"/>
    <w:rPr>
      <w:rFonts w:cs="Symbol"/>
    </w:rPr>
  </w:style>
  <w:style w:type="character" w:customStyle="1" w:styleId="ListLabel72">
    <w:name w:val="ListLabel 72"/>
    <w:qFormat/>
    <w:rsid w:val="00465A3B"/>
    <w:rPr>
      <w:rFonts w:cs="Courier New"/>
    </w:rPr>
  </w:style>
  <w:style w:type="character" w:customStyle="1" w:styleId="ListLabel73">
    <w:name w:val="ListLabel 73"/>
    <w:qFormat/>
    <w:rsid w:val="00465A3B"/>
    <w:rPr>
      <w:rFonts w:cs="Wingdings"/>
    </w:rPr>
  </w:style>
  <w:style w:type="character" w:customStyle="1" w:styleId="ListLabel74">
    <w:name w:val="ListLabel 74"/>
    <w:qFormat/>
    <w:rsid w:val="00465A3B"/>
    <w:rPr>
      <w:rFonts w:ascii="Tahoma" w:hAnsi="Tahoma" w:cs="Times New Roman"/>
      <w:b/>
      <w:sz w:val="20"/>
    </w:rPr>
  </w:style>
  <w:style w:type="character" w:customStyle="1" w:styleId="ListLabel75">
    <w:name w:val="ListLabel 75"/>
    <w:qFormat/>
    <w:rsid w:val="00465A3B"/>
    <w:rPr>
      <w:rFonts w:cs="Times New Roman"/>
    </w:rPr>
  </w:style>
  <w:style w:type="character" w:customStyle="1" w:styleId="ListLabel76">
    <w:name w:val="ListLabel 76"/>
    <w:qFormat/>
    <w:rsid w:val="00465A3B"/>
    <w:rPr>
      <w:rFonts w:cs="Times New Roman"/>
    </w:rPr>
  </w:style>
  <w:style w:type="character" w:customStyle="1" w:styleId="ListLabel77">
    <w:name w:val="ListLabel 77"/>
    <w:qFormat/>
    <w:rsid w:val="00465A3B"/>
    <w:rPr>
      <w:rFonts w:cs="Times New Roman"/>
    </w:rPr>
  </w:style>
  <w:style w:type="character" w:customStyle="1" w:styleId="ListLabel78">
    <w:name w:val="ListLabel 78"/>
    <w:qFormat/>
    <w:rsid w:val="00465A3B"/>
    <w:rPr>
      <w:rFonts w:cs="Times New Roman"/>
    </w:rPr>
  </w:style>
  <w:style w:type="character" w:customStyle="1" w:styleId="ListLabel79">
    <w:name w:val="ListLabel 79"/>
    <w:qFormat/>
    <w:rsid w:val="00465A3B"/>
    <w:rPr>
      <w:rFonts w:cs="Times New Roman"/>
    </w:rPr>
  </w:style>
  <w:style w:type="character" w:customStyle="1" w:styleId="ListLabel80">
    <w:name w:val="ListLabel 80"/>
    <w:qFormat/>
    <w:rsid w:val="00465A3B"/>
    <w:rPr>
      <w:rFonts w:cs="Times New Roman"/>
    </w:rPr>
  </w:style>
  <w:style w:type="character" w:customStyle="1" w:styleId="ListLabel81">
    <w:name w:val="ListLabel 81"/>
    <w:qFormat/>
    <w:rsid w:val="00465A3B"/>
    <w:rPr>
      <w:rFonts w:cs="Times New Roman"/>
    </w:rPr>
  </w:style>
  <w:style w:type="character" w:customStyle="1" w:styleId="ListLabel82">
    <w:name w:val="ListLabel 82"/>
    <w:qFormat/>
    <w:rsid w:val="00465A3B"/>
    <w:rPr>
      <w:rFonts w:cs="Times New Roman"/>
    </w:rPr>
  </w:style>
  <w:style w:type="character" w:customStyle="1" w:styleId="ListLabel83">
    <w:name w:val="ListLabel 83"/>
    <w:qFormat/>
    <w:rsid w:val="00465A3B"/>
    <w:rPr>
      <w:rFonts w:ascii="Tahoma" w:hAnsi="Tahoma"/>
      <w:b/>
      <w:sz w:val="20"/>
    </w:rPr>
  </w:style>
  <w:style w:type="character" w:customStyle="1" w:styleId="ListLabel84">
    <w:name w:val="ListLabel 84"/>
    <w:qFormat/>
    <w:rsid w:val="00465A3B"/>
    <w:rPr>
      <w:rFonts w:ascii="Tahoma" w:hAnsi="Tahoma"/>
      <w:b/>
      <w:sz w:val="20"/>
      <w:szCs w:val="20"/>
    </w:rPr>
  </w:style>
  <w:style w:type="character" w:customStyle="1" w:styleId="ListLabel85">
    <w:name w:val="ListLabel 85"/>
    <w:qFormat/>
    <w:rsid w:val="00465A3B"/>
    <w:rPr>
      <w:rFonts w:ascii="Tahoma" w:hAnsi="Tahoma" w:cs="Symbol"/>
      <w:sz w:val="20"/>
    </w:rPr>
  </w:style>
  <w:style w:type="character" w:customStyle="1" w:styleId="ListLabel86">
    <w:name w:val="ListLabel 86"/>
    <w:qFormat/>
    <w:rsid w:val="00465A3B"/>
    <w:rPr>
      <w:rFonts w:cs="Courier New"/>
    </w:rPr>
  </w:style>
  <w:style w:type="character" w:customStyle="1" w:styleId="ListLabel87">
    <w:name w:val="ListLabel 87"/>
    <w:qFormat/>
    <w:rsid w:val="00465A3B"/>
    <w:rPr>
      <w:rFonts w:cs="Wingdings"/>
    </w:rPr>
  </w:style>
  <w:style w:type="character" w:customStyle="1" w:styleId="ListLabel88">
    <w:name w:val="ListLabel 88"/>
    <w:qFormat/>
    <w:rsid w:val="00465A3B"/>
    <w:rPr>
      <w:rFonts w:cs="Symbol"/>
    </w:rPr>
  </w:style>
  <w:style w:type="character" w:customStyle="1" w:styleId="ListLabel89">
    <w:name w:val="ListLabel 89"/>
    <w:qFormat/>
    <w:rsid w:val="00465A3B"/>
    <w:rPr>
      <w:rFonts w:cs="Courier New"/>
    </w:rPr>
  </w:style>
  <w:style w:type="character" w:customStyle="1" w:styleId="ListLabel90">
    <w:name w:val="ListLabel 90"/>
    <w:qFormat/>
    <w:rsid w:val="00465A3B"/>
    <w:rPr>
      <w:rFonts w:cs="Wingdings"/>
    </w:rPr>
  </w:style>
  <w:style w:type="character" w:customStyle="1" w:styleId="ListLabel91">
    <w:name w:val="ListLabel 91"/>
    <w:qFormat/>
    <w:rsid w:val="00465A3B"/>
    <w:rPr>
      <w:rFonts w:cs="Symbol"/>
    </w:rPr>
  </w:style>
  <w:style w:type="character" w:customStyle="1" w:styleId="ListLabel92">
    <w:name w:val="ListLabel 92"/>
    <w:qFormat/>
    <w:rsid w:val="00465A3B"/>
    <w:rPr>
      <w:rFonts w:cs="Courier New"/>
    </w:rPr>
  </w:style>
  <w:style w:type="character" w:customStyle="1" w:styleId="ListLabel93">
    <w:name w:val="ListLabel 93"/>
    <w:qFormat/>
    <w:rsid w:val="00465A3B"/>
    <w:rPr>
      <w:rFonts w:cs="Wingdings"/>
    </w:rPr>
  </w:style>
  <w:style w:type="character" w:customStyle="1" w:styleId="ListLabel94">
    <w:name w:val="ListLabel 94"/>
    <w:qFormat/>
    <w:rsid w:val="00465A3B"/>
    <w:rPr>
      <w:rFonts w:ascii="Tahoma" w:hAnsi="Tahoma" w:cs="Symbol"/>
      <w:sz w:val="20"/>
    </w:rPr>
  </w:style>
  <w:style w:type="character" w:customStyle="1" w:styleId="ListLabel95">
    <w:name w:val="ListLabel 95"/>
    <w:qFormat/>
    <w:rsid w:val="00465A3B"/>
    <w:rPr>
      <w:rFonts w:cs="Courier New"/>
    </w:rPr>
  </w:style>
  <w:style w:type="character" w:customStyle="1" w:styleId="ListLabel96">
    <w:name w:val="ListLabel 96"/>
    <w:qFormat/>
    <w:rsid w:val="00465A3B"/>
    <w:rPr>
      <w:rFonts w:cs="Wingdings"/>
    </w:rPr>
  </w:style>
  <w:style w:type="character" w:customStyle="1" w:styleId="ListLabel97">
    <w:name w:val="ListLabel 97"/>
    <w:qFormat/>
    <w:rsid w:val="00465A3B"/>
    <w:rPr>
      <w:rFonts w:cs="Symbol"/>
    </w:rPr>
  </w:style>
  <w:style w:type="character" w:customStyle="1" w:styleId="ListLabel98">
    <w:name w:val="ListLabel 98"/>
    <w:qFormat/>
    <w:rsid w:val="00465A3B"/>
    <w:rPr>
      <w:rFonts w:cs="Courier New"/>
    </w:rPr>
  </w:style>
  <w:style w:type="character" w:customStyle="1" w:styleId="ListLabel99">
    <w:name w:val="ListLabel 99"/>
    <w:qFormat/>
    <w:rsid w:val="00465A3B"/>
    <w:rPr>
      <w:rFonts w:cs="Wingdings"/>
    </w:rPr>
  </w:style>
  <w:style w:type="character" w:customStyle="1" w:styleId="ListLabel100">
    <w:name w:val="ListLabel 100"/>
    <w:qFormat/>
    <w:rsid w:val="00465A3B"/>
    <w:rPr>
      <w:rFonts w:cs="Symbol"/>
    </w:rPr>
  </w:style>
  <w:style w:type="character" w:customStyle="1" w:styleId="ListLabel101">
    <w:name w:val="ListLabel 101"/>
    <w:qFormat/>
    <w:rsid w:val="00465A3B"/>
    <w:rPr>
      <w:rFonts w:cs="Courier New"/>
    </w:rPr>
  </w:style>
  <w:style w:type="character" w:customStyle="1" w:styleId="ListLabel102">
    <w:name w:val="ListLabel 102"/>
    <w:qFormat/>
    <w:rsid w:val="00465A3B"/>
    <w:rPr>
      <w:rFonts w:cs="Wingdings"/>
    </w:rPr>
  </w:style>
  <w:style w:type="character" w:customStyle="1" w:styleId="ListLabel103">
    <w:name w:val="ListLabel 103"/>
    <w:qFormat/>
    <w:rsid w:val="00465A3B"/>
    <w:rPr>
      <w:rFonts w:ascii="Tahoma" w:hAnsi="Tahoma" w:cs="Symbol"/>
      <w:sz w:val="20"/>
    </w:rPr>
  </w:style>
  <w:style w:type="character" w:customStyle="1" w:styleId="ListLabel104">
    <w:name w:val="ListLabel 104"/>
    <w:qFormat/>
    <w:rsid w:val="00465A3B"/>
    <w:rPr>
      <w:rFonts w:cs="Courier New"/>
    </w:rPr>
  </w:style>
  <w:style w:type="character" w:customStyle="1" w:styleId="ListLabel105">
    <w:name w:val="ListLabel 105"/>
    <w:qFormat/>
    <w:rsid w:val="00465A3B"/>
    <w:rPr>
      <w:rFonts w:cs="Wingdings"/>
    </w:rPr>
  </w:style>
  <w:style w:type="character" w:customStyle="1" w:styleId="ListLabel106">
    <w:name w:val="ListLabel 106"/>
    <w:qFormat/>
    <w:rsid w:val="00465A3B"/>
    <w:rPr>
      <w:rFonts w:cs="Symbol"/>
    </w:rPr>
  </w:style>
  <w:style w:type="character" w:customStyle="1" w:styleId="ListLabel107">
    <w:name w:val="ListLabel 107"/>
    <w:qFormat/>
    <w:rsid w:val="00465A3B"/>
    <w:rPr>
      <w:rFonts w:cs="Courier New"/>
    </w:rPr>
  </w:style>
  <w:style w:type="character" w:customStyle="1" w:styleId="ListLabel108">
    <w:name w:val="ListLabel 108"/>
    <w:qFormat/>
    <w:rsid w:val="00465A3B"/>
    <w:rPr>
      <w:rFonts w:cs="Wingdings"/>
    </w:rPr>
  </w:style>
  <w:style w:type="character" w:customStyle="1" w:styleId="ListLabel109">
    <w:name w:val="ListLabel 109"/>
    <w:qFormat/>
    <w:rsid w:val="00465A3B"/>
    <w:rPr>
      <w:rFonts w:cs="Symbol"/>
    </w:rPr>
  </w:style>
  <w:style w:type="character" w:customStyle="1" w:styleId="ListLabel110">
    <w:name w:val="ListLabel 110"/>
    <w:qFormat/>
    <w:rsid w:val="00465A3B"/>
    <w:rPr>
      <w:rFonts w:cs="Courier New"/>
    </w:rPr>
  </w:style>
  <w:style w:type="character" w:customStyle="1" w:styleId="ListLabel111">
    <w:name w:val="ListLabel 111"/>
    <w:qFormat/>
    <w:rsid w:val="00465A3B"/>
    <w:rPr>
      <w:rFonts w:cs="Wingdings"/>
    </w:rPr>
  </w:style>
  <w:style w:type="paragraph" w:customStyle="1" w:styleId="Nadpis">
    <w:name w:val="Nadpis"/>
    <w:basedOn w:val="Normlny"/>
    <w:next w:val="Zkladntext"/>
    <w:qFormat/>
    <w:rsid w:val="00465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1"/>
    <w:uiPriority w:val="99"/>
    <w:rsid w:val="002133E0"/>
    <w:pPr>
      <w:jc w:val="both"/>
    </w:pPr>
  </w:style>
  <w:style w:type="paragraph" w:styleId="Zoznam">
    <w:name w:val="List"/>
    <w:basedOn w:val="Normlny"/>
    <w:uiPriority w:val="99"/>
    <w:semiHidden/>
    <w:unhideWhenUsed/>
    <w:rsid w:val="00C97ACA"/>
    <w:pPr>
      <w:ind w:left="283" w:hanging="283"/>
      <w:contextualSpacing/>
    </w:pPr>
  </w:style>
  <w:style w:type="paragraph" w:customStyle="1" w:styleId="Popis1">
    <w:name w:val="Popis1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lny"/>
    <w:qFormat/>
    <w:rsid w:val="00465A3B"/>
    <w:pPr>
      <w:suppressLineNumbers/>
    </w:pPr>
    <w:rPr>
      <w:rFonts w:cs="Mangal"/>
    </w:rPr>
  </w:style>
  <w:style w:type="paragraph" w:styleId="Popis">
    <w:name w:val="caption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styleId="Zarkazkladnhotextu2">
    <w:name w:val="Body Text Indent 2"/>
    <w:basedOn w:val="Normlny"/>
    <w:link w:val="Zarkazkladnhotextu2Char"/>
    <w:uiPriority w:val="99"/>
    <w:qFormat/>
    <w:rsid w:val="002133E0"/>
    <w:pPr>
      <w:ind w:left="360"/>
      <w:jc w:val="both"/>
    </w:pPr>
  </w:style>
  <w:style w:type="paragraph" w:customStyle="1" w:styleId="Hlavika1">
    <w:name w:val="Hlavička1"/>
    <w:basedOn w:val="Normlny"/>
    <w:link w:val="ZhlavChar"/>
    <w:uiPriority w:val="99"/>
    <w:rsid w:val="002133E0"/>
    <w:pPr>
      <w:tabs>
        <w:tab w:val="center" w:pos="4536"/>
        <w:tab w:val="right" w:pos="9072"/>
      </w:tabs>
    </w:pPr>
  </w:style>
  <w:style w:type="paragraph" w:customStyle="1" w:styleId="Pta1">
    <w:name w:val="Päta1"/>
    <w:basedOn w:val="Normlny"/>
    <w:link w:val="ZpatChar"/>
    <w:uiPriority w:val="99"/>
    <w:rsid w:val="002133E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y"/>
    <w:link w:val="Zkladntext3Char"/>
    <w:uiPriority w:val="99"/>
    <w:qFormat/>
    <w:rsid w:val="002133E0"/>
    <w:pPr>
      <w:jc w:val="center"/>
    </w:pPr>
    <w:rPr>
      <w:sz w:val="32"/>
      <w:szCs w:val="20"/>
    </w:rPr>
  </w:style>
  <w:style w:type="paragraph" w:styleId="Zarkazkladnhotextu">
    <w:name w:val="Body Text Indent"/>
    <w:basedOn w:val="Zkladntext"/>
    <w:link w:val="ZarkazkladnhotextuChar1"/>
    <w:uiPriority w:val="99"/>
    <w:qFormat/>
    <w:rsid w:val="00AC11B8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qFormat/>
    <w:rsid w:val="002133E0"/>
    <w:pPr>
      <w:ind w:left="4860"/>
    </w:pPr>
    <w:rPr>
      <w:sz w:val="30"/>
      <w:szCs w:val="30"/>
    </w:rPr>
  </w:style>
  <w:style w:type="paragraph" w:styleId="Zkladntext21">
    <w:name w:val="Body Text 2"/>
    <w:basedOn w:val="Normlny"/>
    <w:uiPriority w:val="99"/>
    <w:qFormat/>
    <w:rsid w:val="002133E0"/>
    <w:rPr>
      <w:rFonts w:cs="Arial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B0B9C"/>
    <w:pPr>
      <w:ind w:left="708"/>
    </w:pPr>
  </w:style>
  <w:style w:type="paragraph" w:styleId="truktradokumentu">
    <w:name w:val="Document Map"/>
    <w:basedOn w:val="Normlny"/>
    <w:uiPriority w:val="99"/>
    <w:qFormat/>
    <w:rsid w:val="009824A1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link w:val="PodtitulChar"/>
    <w:uiPriority w:val="99"/>
    <w:qFormat/>
    <w:rsid w:val="00AC11B8"/>
    <w:pPr>
      <w:suppressAutoHyphens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WW-Zkladntextodsazen3">
    <w:name w:val="WW-Základní text odsazený 3"/>
    <w:basedOn w:val="Normlny"/>
    <w:uiPriority w:val="99"/>
    <w:qFormat/>
    <w:rsid w:val="00AC11B8"/>
    <w:pPr>
      <w:suppressAutoHyphens/>
      <w:ind w:firstLine="708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zov">
    <w:name w:val="Title"/>
    <w:basedOn w:val="Nadpis"/>
    <w:link w:val="NzovChar"/>
    <w:qFormat/>
    <w:rsid w:val="0073538F"/>
    <w:pPr>
      <w:outlineLvl w:val="0"/>
    </w:pPr>
    <w:rPr>
      <w:rFonts w:ascii="Tahoma" w:hAnsi="Tahoma"/>
      <w:b/>
      <w:szCs w:val="24"/>
      <w:lang w:eastAsia="ar-SA"/>
    </w:rPr>
  </w:style>
  <w:style w:type="paragraph" w:customStyle="1" w:styleId="BodyText21">
    <w:name w:val="Body Text 21"/>
    <w:basedOn w:val="Normlny"/>
    <w:uiPriority w:val="99"/>
    <w:qFormat/>
    <w:rsid w:val="00AC11B8"/>
    <w:pPr>
      <w:spacing w:before="120" w:line="80" w:lineRule="atLeast"/>
    </w:pPr>
    <w:rPr>
      <w:rFonts w:ascii="Times New Roman" w:hAnsi="Times New Roman"/>
      <w:sz w:val="24"/>
      <w:szCs w:val="20"/>
    </w:rPr>
  </w:style>
  <w:style w:type="paragraph" w:styleId="Textkoncovejpoznmky">
    <w:name w:val="endnote text"/>
    <w:basedOn w:val="Normlny"/>
    <w:link w:val="TextkoncovejpoznmkyChar"/>
    <w:uiPriority w:val="99"/>
    <w:qFormat/>
    <w:rsid w:val="00AC11B8"/>
    <w:pPr>
      <w:spacing w:after="240"/>
      <w:jc w:val="both"/>
    </w:pPr>
    <w:rPr>
      <w:rFonts w:ascii="Times New Roman" w:hAnsi="Times New Roman"/>
      <w:sz w:val="20"/>
      <w:szCs w:val="20"/>
      <w:lang w:val="fr-FR" w:eastAsia="cs-CZ"/>
    </w:rPr>
  </w:style>
  <w:style w:type="paragraph" w:customStyle="1" w:styleId="Rub2">
    <w:name w:val="Rub2"/>
    <w:basedOn w:val="Normlny"/>
    <w:uiPriority w:val="99"/>
    <w:qFormat/>
    <w:rsid w:val="00AC11B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autoRedefine/>
    <w:uiPriority w:val="99"/>
    <w:qFormat/>
    <w:rsid w:val="00AC11B8"/>
    <w:pPr>
      <w:tabs>
        <w:tab w:val="right" w:leader="underscore" w:pos="9072"/>
      </w:tabs>
    </w:pPr>
    <w:rPr>
      <w:sz w:val="20"/>
      <w:szCs w:val="20"/>
      <w:lang w:eastAsia="cs-CZ"/>
    </w:rPr>
  </w:style>
  <w:style w:type="paragraph" w:customStyle="1" w:styleId="Normlny1">
    <w:name w:val="Normálny1"/>
    <w:basedOn w:val="Normlny"/>
    <w:uiPriority w:val="99"/>
    <w:qFormat/>
    <w:rsid w:val="00AC11B8"/>
    <w:pPr>
      <w:tabs>
        <w:tab w:val="left" w:pos="709"/>
      </w:tabs>
      <w:ind w:left="705" w:hanging="705"/>
      <w:jc w:val="both"/>
    </w:pPr>
    <w:rPr>
      <w:rFonts w:ascii="Times New Roman" w:hAnsi="Times New Roman"/>
      <w:b/>
      <w:sz w:val="20"/>
      <w:szCs w:val="20"/>
      <w:lang w:val="en-GB" w:eastAsia="cs-CZ"/>
    </w:rPr>
  </w:style>
  <w:style w:type="paragraph" w:customStyle="1" w:styleId="Odsek1">
    <w:name w:val="Odsek1"/>
    <w:basedOn w:val="Normlny"/>
    <w:uiPriority w:val="99"/>
    <w:qFormat/>
    <w:rsid w:val="00AC11B8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customStyle="1" w:styleId="Styl1">
    <w:name w:val="Styl1"/>
    <w:basedOn w:val="Normlny"/>
    <w:qFormat/>
    <w:rsid w:val="00AC11B8"/>
    <w:pPr>
      <w:tabs>
        <w:tab w:val="left" w:pos="540"/>
      </w:tabs>
    </w:pPr>
    <w:rPr>
      <w:rFonts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qFormat/>
    <w:rsid w:val="00AC11B8"/>
    <w:pPr>
      <w:tabs>
        <w:tab w:val="left" w:pos="360"/>
      </w:tabs>
      <w:spacing w:before="120" w:after="120" w:line="360" w:lineRule="auto"/>
      <w:ind w:left="360" w:hanging="360"/>
      <w:jc w:val="both"/>
    </w:pPr>
    <w:rPr>
      <w:rFonts w:cs="Arial"/>
      <w:b/>
      <w:bCs/>
      <w:sz w:val="24"/>
      <w:u w:val="single"/>
    </w:rPr>
  </w:style>
  <w:style w:type="paragraph" w:customStyle="1" w:styleId="PODODS">
    <w:name w:val="PODODS."/>
    <w:basedOn w:val="Normlny"/>
    <w:uiPriority w:val="99"/>
    <w:qFormat/>
    <w:rsid w:val="00AC11B8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cs="Arial"/>
      <w:szCs w:val="22"/>
    </w:rPr>
  </w:style>
  <w:style w:type="paragraph" w:customStyle="1" w:styleId="ODS">
    <w:name w:val="ODS."/>
    <w:uiPriority w:val="99"/>
    <w:qFormat/>
    <w:rsid w:val="00AC11B8"/>
    <w:pPr>
      <w:widowControl w:val="0"/>
      <w:tabs>
        <w:tab w:val="left" w:pos="786"/>
      </w:tabs>
      <w:spacing w:before="240"/>
      <w:ind w:left="786" w:hanging="360"/>
      <w:jc w:val="both"/>
    </w:pPr>
    <w:rPr>
      <w:rFonts w:ascii="Arial" w:hAnsi="Arial" w:cs="Arial"/>
      <w:color w:val="00000A"/>
      <w:sz w:val="22"/>
      <w:szCs w:val="22"/>
    </w:rPr>
  </w:style>
  <w:style w:type="paragraph" w:styleId="Textkomentra">
    <w:name w:val="annotation text"/>
    <w:basedOn w:val="Normlny"/>
    <w:link w:val="TextkomentraChar"/>
    <w:qFormat/>
    <w:rsid w:val="00AC11B8"/>
    <w:pPr>
      <w:widowControl w:val="0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Odstavec3">
    <w:name w:val="Odstavec_3"/>
    <w:basedOn w:val="Normlny"/>
    <w:uiPriority w:val="99"/>
    <w:qFormat/>
    <w:rsid w:val="00AC11B8"/>
    <w:pPr>
      <w:spacing w:before="60" w:after="60"/>
      <w:ind w:left="1560"/>
      <w:jc w:val="both"/>
    </w:pPr>
    <w:rPr>
      <w:szCs w:val="20"/>
      <w:lang w:eastAsia="en-US"/>
    </w:rPr>
  </w:style>
  <w:style w:type="paragraph" w:customStyle="1" w:styleId="oddl-nadpis">
    <w:name w:val="oddíl-nadpis"/>
    <w:basedOn w:val="Normlny"/>
    <w:uiPriority w:val="99"/>
    <w:qFormat/>
    <w:rsid w:val="00AC11B8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 w:eastAsia="en-US"/>
    </w:rPr>
  </w:style>
  <w:style w:type="paragraph" w:customStyle="1" w:styleId="Styl2">
    <w:name w:val="Styl2"/>
    <w:basedOn w:val="Normlny"/>
    <w:uiPriority w:val="99"/>
    <w:qFormat/>
    <w:rsid w:val="00AC11B8"/>
    <w:pPr>
      <w:tabs>
        <w:tab w:val="left" w:pos="851"/>
        <w:tab w:val="left" w:pos="1418"/>
      </w:tabs>
      <w:ind w:left="1418" w:hanging="1418"/>
      <w:jc w:val="both"/>
    </w:pPr>
    <w:rPr>
      <w:rFonts w:cs="Arial"/>
      <w:lang w:eastAsia="en-US"/>
    </w:rPr>
  </w:style>
  <w:style w:type="paragraph" w:customStyle="1" w:styleId="1">
    <w:name w:val="1"/>
    <w:basedOn w:val="Normlny"/>
    <w:uiPriority w:val="99"/>
    <w:qFormat/>
    <w:rsid w:val="00AC11B8"/>
    <w:pPr>
      <w:spacing w:beforeAutospacing="1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Normlnywebov">
    <w:name w:val="Normal (Web)"/>
    <w:basedOn w:val="Normlny"/>
    <w:uiPriority w:val="99"/>
    <w:qFormat/>
    <w:rsid w:val="00AC11B8"/>
    <w:rPr>
      <w:rFonts w:ascii="Times New Roman" w:hAnsi="Times New Roman"/>
      <w:sz w:val="24"/>
    </w:rPr>
  </w:style>
  <w:style w:type="paragraph" w:customStyle="1" w:styleId="xl33">
    <w:name w:val="xl33"/>
    <w:basedOn w:val="Normlny"/>
    <w:uiPriority w:val="99"/>
    <w:qFormat/>
    <w:rsid w:val="00AC11B8"/>
    <w:pPr>
      <w:pBdr>
        <w:bottom w:val="single" w:sz="4" w:space="0" w:color="C0C0C0"/>
        <w:right w:val="single" w:sz="4" w:space="0" w:color="000001"/>
      </w:pBdr>
      <w:spacing w:beforeAutospacing="1" w:afterAutospacing="1"/>
      <w:jc w:val="both"/>
      <w:textAlignment w:val="top"/>
    </w:pPr>
    <w:rPr>
      <w:rFonts w:ascii="Arial Narrow" w:eastAsia="Arial Unicode MS" w:hAnsi="Arial Narrow"/>
      <w:sz w:val="24"/>
      <w:lang w:val="cs-CZ" w:eastAsia="cs-CZ"/>
    </w:rPr>
  </w:style>
  <w:style w:type="paragraph" w:customStyle="1" w:styleId="tl1">
    <w:name w:val="Štýl1"/>
    <w:basedOn w:val="Normlny"/>
    <w:qFormat/>
    <w:rsid w:val="00AC11B8"/>
    <w:pPr>
      <w:tabs>
        <w:tab w:val="left" w:pos="4950"/>
      </w:tabs>
      <w:ind w:left="4950" w:hanging="720"/>
      <w:jc w:val="center"/>
    </w:pPr>
    <w:rPr>
      <w:rFonts w:ascii="Tahoma" w:hAnsi="Tahoma"/>
      <w:sz w:val="18"/>
    </w:rPr>
  </w:style>
  <w:style w:type="paragraph" w:styleId="Textbubliny">
    <w:name w:val="Balloon Text"/>
    <w:basedOn w:val="Normlny"/>
    <w:link w:val="TextbublinyChar"/>
    <w:uiPriority w:val="99"/>
    <w:qFormat/>
    <w:rsid w:val="00AC11B8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lny"/>
    <w:uiPriority w:val="99"/>
    <w:qFormat/>
    <w:rsid w:val="00AC11B8"/>
    <w:pPr>
      <w:widowControl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customStyle="1" w:styleId="Odstavec15">
    <w:name w:val="Odstavec1.5"/>
    <w:basedOn w:val="Normlny"/>
    <w:uiPriority w:val="99"/>
    <w:qFormat/>
    <w:rsid w:val="00AC11B8"/>
    <w:pPr>
      <w:spacing w:line="360" w:lineRule="auto"/>
      <w:ind w:firstLine="720"/>
      <w:jc w:val="both"/>
    </w:pPr>
    <w:rPr>
      <w:sz w:val="20"/>
      <w:szCs w:val="20"/>
      <w:lang w:eastAsia="cs-CZ"/>
    </w:rPr>
  </w:style>
  <w:style w:type="paragraph" w:customStyle="1" w:styleId="WW-Textpoznmky">
    <w:name w:val="WW-Text poznámky"/>
    <w:basedOn w:val="Normlny"/>
    <w:uiPriority w:val="99"/>
    <w:qFormat/>
    <w:rsid w:val="00AC11B8"/>
    <w:pPr>
      <w:widowControl w:val="0"/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styleId="Obyajntext">
    <w:name w:val="Plain Text"/>
    <w:basedOn w:val="Normlny"/>
    <w:link w:val="ObyajntextChar"/>
    <w:uiPriority w:val="99"/>
    <w:qFormat/>
    <w:rsid w:val="00D81C7A"/>
    <w:rPr>
      <w:rFonts w:ascii="Consolas" w:hAnsi="Consolas"/>
      <w:sz w:val="21"/>
      <w:szCs w:val="21"/>
      <w:lang w:eastAsia="en-US"/>
    </w:rPr>
  </w:style>
  <w:style w:type="paragraph" w:styleId="Bezriadkovania">
    <w:name w:val="No Spacing"/>
    <w:uiPriority w:val="99"/>
    <w:qFormat/>
    <w:rsid w:val="0053628C"/>
    <w:rPr>
      <w:rFonts w:ascii="Calibri" w:hAnsi="Calibri"/>
      <w:color w:val="00000A"/>
      <w:sz w:val="22"/>
      <w:szCs w:val="22"/>
      <w:lang w:eastAsia="en-US"/>
    </w:rPr>
  </w:style>
  <w:style w:type="paragraph" w:styleId="Predmetkomentra">
    <w:name w:val="annotation subject"/>
    <w:basedOn w:val="Textkomentra"/>
    <w:link w:val="PredmetkomentraChar"/>
    <w:uiPriority w:val="99"/>
    <w:qFormat/>
    <w:rsid w:val="00BE5D11"/>
    <w:pPr>
      <w:widowControl/>
    </w:pPr>
    <w:rPr>
      <w:rFonts w:ascii="Arial" w:hAnsi="Arial"/>
      <w:b/>
      <w:bCs/>
      <w:lang w:val="sk-SK" w:eastAsia="sk-SK"/>
    </w:rPr>
  </w:style>
  <w:style w:type="paragraph" w:customStyle="1" w:styleId="Zkladntextodsazen21">
    <w:name w:val="Základní text odsazený 21"/>
    <w:basedOn w:val="Normlny"/>
    <w:qFormat/>
    <w:rsid w:val="000815FE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Zarkazkladnhotextu21">
    <w:name w:val="Zarážka základného textu 21"/>
    <w:basedOn w:val="Normlny"/>
    <w:qFormat/>
    <w:rsid w:val="000815FE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paragraph" w:customStyle="1" w:styleId="Zkladntext22">
    <w:name w:val="Základní text2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Zkladntext1">
    <w:name w:val="Základní text1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styleId="Textpoznmkypodiarou">
    <w:name w:val="footnote text"/>
    <w:basedOn w:val="Normlny"/>
    <w:link w:val="TextpoznmkypodiarouChar"/>
    <w:uiPriority w:val="99"/>
    <w:qFormat/>
    <w:rsid w:val="00C17316"/>
    <w:rPr>
      <w:sz w:val="20"/>
      <w:szCs w:val="20"/>
    </w:rPr>
  </w:style>
  <w:style w:type="paragraph" w:customStyle="1" w:styleId="C1">
    <w:name w:val="C1"/>
    <w:basedOn w:val="Normlny"/>
    <w:qFormat/>
    <w:rsid w:val="00A86E26"/>
    <w:pPr>
      <w:tabs>
        <w:tab w:val="left" w:pos="1065"/>
        <w:tab w:val="left" w:pos="2880"/>
      </w:tabs>
      <w:jc w:val="both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2">
    <w:name w:val="C2"/>
    <w:basedOn w:val="Normlny"/>
    <w:link w:val="C2CharChar"/>
    <w:qFormat/>
    <w:rsid w:val="00A86E26"/>
    <w:pPr>
      <w:tabs>
        <w:tab w:val="left" w:pos="1980"/>
        <w:tab w:val="left" w:pos="2880"/>
      </w:tabs>
      <w:spacing w:before="60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qFormat/>
    <w:rsid w:val="00A86E26"/>
    <w:pPr>
      <w:tabs>
        <w:tab w:val="left" w:pos="360"/>
        <w:tab w:val="left" w:pos="1065"/>
        <w:tab w:val="left" w:pos="2098"/>
        <w:tab w:val="left" w:pos="2880"/>
      </w:tabs>
      <w:ind w:left="1638" w:hanging="504"/>
      <w:jc w:val="both"/>
    </w:pPr>
    <w:rPr>
      <w:rFonts w:ascii="Times New Roman" w:hAnsi="Times New Roman"/>
      <w:b/>
      <w:bCs/>
      <w:sz w:val="24"/>
      <w:lang w:eastAsia="cs-CZ"/>
    </w:rPr>
  </w:style>
  <w:style w:type="paragraph" w:styleId="Revzia">
    <w:name w:val="Revision"/>
    <w:uiPriority w:val="99"/>
    <w:semiHidden/>
    <w:qFormat/>
    <w:rsid w:val="00E64EEF"/>
    <w:rPr>
      <w:rFonts w:ascii="Arial" w:hAnsi="Arial"/>
      <w:color w:val="00000A"/>
      <w:sz w:val="22"/>
      <w:szCs w:val="24"/>
    </w:rPr>
  </w:style>
  <w:style w:type="paragraph" w:styleId="Zoznamsodrkami3">
    <w:name w:val="List Bullet 3"/>
    <w:basedOn w:val="Normlny"/>
    <w:qFormat/>
    <w:rsid w:val="0049614F"/>
    <w:pPr>
      <w:ind w:left="566" w:hanging="283"/>
    </w:pPr>
    <w:rPr>
      <w:rFonts w:ascii="Times New Roman" w:hAnsi="Times New Roman"/>
      <w:sz w:val="24"/>
      <w:lang w:eastAsia="cs-CZ"/>
    </w:rPr>
  </w:style>
  <w:style w:type="paragraph" w:styleId="Zoznamsodrkami4">
    <w:name w:val="List Bullet 4"/>
    <w:basedOn w:val="Normlny"/>
    <w:uiPriority w:val="99"/>
    <w:semiHidden/>
    <w:unhideWhenUsed/>
    <w:qFormat/>
    <w:rsid w:val="0049614F"/>
    <w:pPr>
      <w:ind w:left="849" w:hanging="283"/>
      <w:contextualSpacing/>
    </w:pPr>
  </w:style>
  <w:style w:type="paragraph" w:customStyle="1" w:styleId="Default">
    <w:name w:val="Default"/>
    <w:qFormat/>
    <w:rsid w:val="00F0114D"/>
    <w:rPr>
      <w:rFonts w:ascii="Tahoma" w:hAnsi="Tahoma" w:cs="Tahoma"/>
      <w:color w:val="000000"/>
      <w:sz w:val="24"/>
      <w:szCs w:val="24"/>
    </w:rPr>
  </w:style>
  <w:style w:type="paragraph" w:customStyle="1" w:styleId="slovanzoznam1">
    <w:name w:val="Číslovaný zoznam1"/>
    <w:basedOn w:val="Normlny"/>
    <w:qFormat/>
    <w:rsid w:val="00A2268D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styleId="slovanzoznam">
    <w:name w:val="List Number"/>
    <w:basedOn w:val="Normlny"/>
    <w:uiPriority w:val="99"/>
    <w:semiHidden/>
    <w:unhideWhenUsed/>
    <w:qFormat/>
    <w:rsid w:val="0058448A"/>
    <w:pPr>
      <w:contextualSpacing/>
    </w:pPr>
  </w:style>
  <w:style w:type="paragraph" w:customStyle="1" w:styleId="Zoznam21">
    <w:name w:val="Zoznam 21"/>
    <w:basedOn w:val="Normlny"/>
    <w:qFormat/>
    <w:rsid w:val="002128BB"/>
    <w:pPr>
      <w:suppressAutoHyphens/>
      <w:ind w:left="566" w:hanging="283"/>
    </w:pPr>
    <w:rPr>
      <w:rFonts w:ascii="Times New Roman" w:hAnsi="Times New Roman"/>
      <w:sz w:val="24"/>
      <w:lang w:eastAsia="ar-SA"/>
    </w:rPr>
  </w:style>
  <w:style w:type="paragraph" w:customStyle="1" w:styleId="Zkladntext210">
    <w:name w:val="Základný text (2)1"/>
    <w:basedOn w:val="Normlny"/>
    <w:qFormat/>
    <w:rsid w:val="004F00B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Hlavikaobsahu">
    <w:name w:val="TOC Heading"/>
    <w:basedOn w:val="Nadpis11"/>
    <w:uiPriority w:val="39"/>
    <w:unhideWhenUsed/>
    <w:qFormat/>
    <w:rsid w:val="00BB5BC6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bsah21">
    <w:name w:val="Obsah 21"/>
    <w:basedOn w:val="Normlny"/>
    <w:autoRedefine/>
    <w:uiPriority w:val="39"/>
    <w:unhideWhenUsed/>
    <w:rsid w:val="00BB5BC6"/>
    <w:pPr>
      <w:spacing w:after="100"/>
      <w:ind w:left="220"/>
    </w:pPr>
  </w:style>
  <w:style w:type="paragraph" w:customStyle="1" w:styleId="Obsah11">
    <w:name w:val="Obsah 11"/>
    <w:basedOn w:val="Normlny"/>
    <w:autoRedefine/>
    <w:uiPriority w:val="39"/>
    <w:unhideWhenUsed/>
    <w:rsid w:val="00527F10"/>
    <w:pPr>
      <w:tabs>
        <w:tab w:val="left" w:pos="709"/>
        <w:tab w:val="right" w:leader="dot" w:pos="9771"/>
      </w:tabs>
      <w:spacing w:after="100"/>
    </w:pPr>
  </w:style>
  <w:style w:type="paragraph" w:customStyle="1" w:styleId="Obsah31">
    <w:name w:val="Obsah 31"/>
    <w:basedOn w:val="Normlny"/>
    <w:autoRedefine/>
    <w:uiPriority w:val="39"/>
    <w:unhideWhenUsed/>
    <w:rsid w:val="00BB5BC6"/>
    <w:pPr>
      <w:spacing w:after="100"/>
      <w:ind w:left="440"/>
    </w:pPr>
  </w:style>
  <w:style w:type="paragraph" w:customStyle="1" w:styleId="Seznam31">
    <w:name w:val="Seznam 31"/>
    <w:basedOn w:val="Normlny"/>
    <w:qFormat/>
    <w:rsid w:val="008E4D9B"/>
    <w:pPr>
      <w:suppressAutoHyphens/>
      <w:spacing w:after="120"/>
      <w:ind w:left="849" w:hanging="283"/>
    </w:pPr>
    <w:rPr>
      <w:lang w:eastAsia="ar-SA"/>
    </w:rPr>
  </w:style>
  <w:style w:type="paragraph" w:customStyle="1" w:styleId="Farebnzoznamzvraznenie11">
    <w:name w:val="Farebný zoznam – zvýraznenie 11"/>
    <w:basedOn w:val="Normlny"/>
    <w:qFormat/>
    <w:rsid w:val="00A05C74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Zarkazkladnhotextu1">
    <w:name w:val="Zarážka základného textu1"/>
    <w:basedOn w:val="Normlny"/>
    <w:qFormat/>
    <w:rsid w:val="00465A3B"/>
    <w:pPr>
      <w:spacing w:before="120" w:line="80" w:lineRule="atLeast"/>
      <w:ind w:left="708"/>
      <w:jc w:val="both"/>
    </w:pPr>
    <w:rPr>
      <w:rFonts w:cs="Arial"/>
      <w:lang w:eastAsia="cs-CZ"/>
    </w:rPr>
  </w:style>
  <w:style w:type="paragraph" w:customStyle="1" w:styleId="Zkladntext31">
    <w:name w:val="Základní text 31"/>
    <w:basedOn w:val="Normlny"/>
    <w:qFormat/>
    <w:rsid w:val="00465A3B"/>
    <w:pPr>
      <w:suppressAutoHyphens/>
      <w:jc w:val="center"/>
    </w:pPr>
    <w:rPr>
      <w:rFonts w:cs="Arial"/>
      <w:sz w:val="28"/>
      <w:szCs w:val="20"/>
      <w:lang w:eastAsia="zh-CN"/>
    </w:rPr>
  </w:style>
  <w:style w:type="table" w:styleId="Mriekatabuky">
    <w:name w:val="Table Grid"/>
    <w:basedOn w:val="Normlnatabuka"/>
    <w:uiPriority w:val="39"/>
    <w:rsid w:val="00AC1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y"/>
    <w:next w:val="Normlny"/>
    <w:autoRedefine/>
    <w:uiPriority w:val="39"/>
    <w:unhideWhenUsed/>
    <w:rsid w:val="000E6A2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0E6A2F"/>
    <w:rPr>
      <w:color w:val="0000FF" w:themeColor="hyperlink"/>
      <w:u w:val="single"/>
    </w:rPr>
  </w:style>
  <w:style w:type="character" w:customStyle="1" w:styleId="Nadpis1Char1">
    <w:name w:val="Nadpis 1 Char1"/>
    <w:basedOn w:val="Predvolenpsmoodseku"/>
    <w:link w:val="Nadpis1"/>
    <w:rsid w:val="007D7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kladntext211">
    <w:name w:val="Základný text 21"/>
    <w:basedOn w:val="Normlny"/>
    <w:qFormat/>
    <w:rsid w:val="007D77D7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  <w:style w:type="paragraph" w:customStyle="1" w:styleId="Standard">
    <w:name w:val="Standard"/>
    <w:rsid w:val="00D777B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26">
    <w:name w:val="Font Style26"/>
    <w:rsid w:val="00D777B6"/>
    <w:rPr>
      <w:rFonts w:ascii="Arial" w:hAnsi="Arial" w:cs="Arial"/>
      <w:b/>
      <w:bCs/>
      <w:sz w:val="18"/>
      <w:szCs w:val="18"/>
    </w:rPr>
  </w:style>
  <w:style w:type="paragraph" w:customStyle="1" w:styleId="TableContents">
    <w:name w:val="Table Contents"/>
    <w:basedOn w:val="Standard"/>
    <w:rsid w:val="00D777B6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7AF"/>
    <w:rPr>
      <w:rFonts w:ascii="Arial" w:hAnsi="Arial"/>
      <w:color w:val="00000A"/>
      <w:sz w:val="22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CD27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D27AF"/>
    <w:rPr>
      <w:rFonts w:ascii="Arial" w:hAnsi="Arial"/>
      <w:color w:val="00000A"/>
      <w:sz w:val="22"/>
      <w:szCs w:val="24"/>
    </w:rPr>
  </w:style>
  <w:style w:type="paragraph" w:customStyle="1" w:styleId="Zkladntext212">
    <w:name w:val="Základní text 21"/>
    <w:basedOn w:val="Normlny"/>
    <w:rsid w:val="00CD27AF"/>
    <w:pPr>
      <w:suppressAutoHyphens/>
      <w:jc w:val="both"/>
    </w:pPr>
    <w:rPr>
      <w:rFonts w:cs="Arial"/>
      <w:b/>
      <w:bCs/>
      <w:color w:val="auto"/>
      <w:szCs w:val="22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07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07DA4"/>
    <w:rPr>
      <w:rFonts w:ascii="Courier New" w:hAnsi="Courier New" w:cs="Courier New"/>
    </w:rPr>
  </w:style>
  <w:style w:type="paragraph" w:customStyle="1" w:styleId="Titulek1">
    <w:name w:val="Titulek1"/>
    <w:basedOn w:val="Normlny"/>
    <w:qFormat/>
    <w:rsid w:val="00F07DA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Zhlav1">
    <w:name w:val="Záhlav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Normlny2">
    <w:name w:val="Normálny2"/>
    <w:rsid w:val="00F07DA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310">
    <w:name w:val="Základný text 31"/>
    <w:basedOn w:val="Normlny"/>
    <w:rsid w:val="00F07DA4"/>
    <w:pPr>
      <w:suppressAutoHyphens/>
      <w:jc w:val="center"/>
    </w:pPr>
    <w:rPr>
      <w:rFonts w:cs="Arial"/>
      <w:color w:val="auto"/>
      <w:sz w:val="28"/>
      <w:szCs w:val="20"/>
      <w:lang w:eastAsia="zh-CN"/>
    </w:rPr>
  </w:style>
  <w:style w:type="character" w:customStyle="1" w:styleId="apple-converted-space">
    <w:name w:val="apple-converted-space"/>
    <w:basedOn w:val="Predvolenpsmoodseku"/>
    <w:rsid w:val="00F07DA4"/>
  </w:style>
  <w:style w:type="character" w:styleId="Siln">
    <w:name w:val="Strong"/>
    <w:basedOn w:val="Predvolenpsmoodseku"/>
    <w:qFormat/>
    <w:locked/>
    <w:rsid w:val="00F07DA4"/>
    <w:rPr>
      <w:b/>
      <w:bCs/>
    </w:rPr>
  </w:style>
  <w:style w:type="character" w:customStyle="1" w:styleId="il">
    <w:name w:val="il"/>
    <w:basedOn w:val="Predvolenpsmoodseku"/>
    <w:rsid w:val="00D0086A"/>
  </w:style>
  <w:style w:type="character" w:customStyle="1" w:styleId="UnresolvedMention">
    <w:name w:val="Unresolved Mention"/>
    <w:basedOn w:val="Predvolenpsmoodseku"/>
    <w:uiPriority w:val="99"/>
    <w:semiHidden/>
    <w:unhideWhenUsed/>
    <w:rsid w:val="00D008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kup@bamip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75C9-E34C-4C4C-8221-FEA27D4D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2908</Words>
  <Characters>16580</Characters>
  <Application>Microsoft Office Word</Application>
  <DocSecurity>0</DocSecurity>
  <Lines>138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</vt:lpstr>
      <vt:lpstr>Súťažné podklady</vt:lpstr>
    </vt:vector>
  </TitlesOfParts>
  <Company>CIPA</Company>
  <LinksUpToDate>false</LinksUpToDate>
  <CharactersWithSpaces>19450</CharactersWithSpaces>
  <SharedDoc>false</SharedDoc>
  <HLinks>
    <vt:vector size="30" baseType="variant">
      <vt:variant>
        <vt:i4>1114148</vt:i4>
      </vt:variant>
      <vt:variant>
        <vt:i4>12</vt:i4>
      </vt:variant>
      <vt:variant>
        <vt:i4>0</vt:i4>
      </vt:variant>
      <vt:variant>
        <vt:i4>5</vt:i4>
      </vt:variant>
      <vt:variant>
        <vt:lpwstr>mailto:strojarnesk@strojarnesk.sk</vt:lpwstr>
      </vt:variant>
      <vt:variant>
        <vt:lpwstr/>
      </vt:variant>
      <vt:variant>
        <vt:i4>1114148</vt:i4>
      </vt:variant>
      <vt:variant>
        <vt:i4>9</vt:i4>
      </vt:variant>
      <vt:variant>
        <vt:i4>0</vt:i4>
      </vt:variant>
      <vt:variant>
        <vt:i4>5</vt:i4>
      </vt:variant>
      <vt:variant>
        <vt:lpwstr>mailto:strojarnesk@strojarnesk.sk</vt:lpwstr>
      </vt:variant>
      <vt:variant>
        <vt:lpwstr/>
      </vt:variant>
      <vt:variant>
        <vt:i4>1114148</vt:i4>
      </vt:variant>
      <vt:variant>
        <vt:i4>6</vt:i4>
      </vt:variant>
      <vt:variant>
        <vt:i4>0</vt:i4>
      </vt:variant>
      <vt:variant>
        <vt:i4>5</vt:i4>
      </vt:variant>
      <vt:variant>
        <vt:lpwstr>mailto:strojarnesk@strojarnesk.sk</vt:lpwstr>
      </vt:variant>
      <vt:variant>
        <vt:lpwstr/>
      </vt:variant>
      <vt:variant>
        <vt:i4>3342372</vt:i4>
      </vt:variant>
      <vt:variant>
        <vt:i4>3</vt:i4>
      </vt:variant>
      <vt:variant>
        <vt:i4>0</vt:i4>
      </vt:variant>
      <vt:variant>
        <vt:i4>5</vt:i4>
      </vt:variant>
      <vt:variant>
        <vt:lpwstr>https://strojarnesk.sk/</vt:lpwstr>
      </vt:variant>
      <vt:variant>
        <vt:lpwstr/>
      </vt:variant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mailto:strojarnesk@strojarnesk.sk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creator>Kudriova</dc:creator>
  <cp:lastModifiedBy>DELL</cp:lastModifiedBy>
  <cp:revision>2</cp:revision>
  <cp:lastPrinted>2022-09-29T10:28:00Z</cp:lastPrinted>
  <dcterms:created xsi:type="dcterms:W3CDTF">2022-09-30T06:20:00Z</dcterms:created>
  <dcterms:modified xsi:type="dcterms:W3CDTF">2022-09-30T06:20:00Z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